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Tunsted1"/>
        <w:rPr>
          <w:rFonts w:ascii="Times New Roman" w:hAnsi="Times New Roman" w:cs="Times New Roman"/>
          <w:color w:val="000000"/>
          <w:sz w:val="42"/>
          <w:szCs w:val="42"/>
        </w:rPr>
      </w:pPr>
      <w:r>
        <w:rPr>
          <w:rFonts w:cs="Times New Roman" w:ascii="Times New Roman" w:hAnsi="Times New Roman"/>
          <w:color w:val="000000"/>
          <w:sz w:val="42"/>
          <w:szCs w:val="42"/>
        </w:rPr>
      </w:r>
    </w:p>
    <w:p>
      <w:pPr>
        <w:pStyle w:val="Tunsted1"/>
        <w:rPr>
          <w:rFonts w:ascii="Times New Roman" w:hAnsi="Times New Roman" w:cs="Times New Roman"/>
          <w:color w:val="000000"/>
          <w:sz w:val="42"/>
          <w:szCs w:val="42"/>
        </w:rPr>
      </w:pPr>
      <w:r>
        <w:rPr>
          <w:rFonts w:cs="Times New Roman" w:ascii="Times New Roman" w:hAnsi="Times New Roman"/>
          <w:color w:val="000000"/>
          <w:sz w:val="42"/>
          <w:szCs w:val="42"/>
        </w:rPr>
        <w:t xml:space="preserve">P O Ř A D   B O H O S L U Ž E B: 20. </w:t>
      </w:r>
      <w:r>
        <w:rPr>
          <w:rFonts w:cs="Times New Roman" w:ascii="Times New Roman" w:hAnsi="Times New Roman"/>
          <w:color w:val="000000"/>
          <w:sz w:val="42"/>
          <w:szCs w:val="42"/>
        </w:rPr>
        <w:t>0</w:t>
      </w:r>
      <w:r>
        <w:rPr>
          <w:rFonts w:cs="Times New Roman" w:ascii="Times New Roman" w:hAnsi="Times New Roman"/>
          <w:color w:val="000000"/>
          <w:sz w:val="42"/>
          <w:szCs w:val="42"/>
        </w:rPr>
        <w:t xml:space="preserve">9. 2026 - 27. </w:t>
      </w:r>
      <w:r>
        <w:rPr>
          <w:rFonts w:cs="Times New Roman" w:ascii="Times New Roman" w:hAnsi="Times New Roman"/>
          <w:color w:val="000000"/>
          <w:sz w:val="42"/>
          <w:szCs w:val="42"/>
        </w:rPr>
        <w:t>0</w:t>
      </w:r>
      <w:r>
        <w:rPr>
          <w:rFonts w:cs="Times New Roman" w:ascii="Times New Roman" w:hAnsi="Times New Roman"/>
          <w:color w:val="000000"/>
          <w:sz w:val="42"/>
          <w:szCs w:val="42"/>
        </w:rPr>
        <w:t>9. 2026</w:t>
      </w:r>
    </w:p>
    <w:p>
      <w:pPr>
        <w:pStyle w:val="Tunsted1"/>
        <w:rPr>
          <w:rFonts w:ascii="Times New Roman" w:hAnsi="Times New Roman" w:cs="Times New Roman"/>
          <w:color w:val="000000"/>
          <w:sz w:val="6"/>
          <w:szCs w:val="6"/>
        </w:rPr>
      </w:pPr>
      <w:r>
        <w:rPr>
          <w:rFonts w:cs="Times New Roman" w:ascii="Times New Roman" w:hAnsi="Times New Roman"/>
          <w:color w:val="000000"/>
          <w:sz w:val="6"/>
          <w:szCs w:val="6"/>
        </w:rPr>
      </w:r>
    </w:p>
    <w:p>
      <w:pPr>
        <w:pStyle w:val="Tunsted1"/>
        <w:rPr>
          <w:rFonts w:ascii="Times New Roman" w:hAnsi="Times New Roman" w:eastAsia="Lucida Sans Unicode" w:cs="Times New Roman"/>
          <w:b w:val="false"/>
          <w:b w:val="false"/>
          <w:bCs w:val="false"/>
          <w:color w:val="000000"/>
          <w:sz w:val="25"/>
          <w:szCs w:val="25"/>
        </w:rPr>
      </w:pPr>
      <w:r>
        <w:rPr>
          <w:rFonts w:cs="Times New Roman" w:ascii="Times New Roman" w:hAnsi="Times New Roman"/>
          <w:b w:val="false"/>
          <w:bCs w:val="false"/>
          <w:color w:val="000000"/>
          <w:sz w:val="25"/>
          <w:szCs w:val="25"/>
        </w:rPr>
        <w:t xml:space="preserve">Římskokatolická farnost Brodek u Prostějova, </w:t>
      </w:r>
      <w:r>
        <w:rPr>
          <w:rFonts w:eastAsia="Lucida Sans Unicode" w:cs="Times New Roman" w:ascii="Times New Roman" w:hAnsi="Times New Roman"/>
          <w:b w:val="false"/>
          <w:bCs w:val="false"/>
          <w:color w:val="000000"/>
          <w:sz w:val="25"/>
          <w:szCs w:val="25"/>
        </w:rPr>
        <w:t>798 07,</w:t>
      </w:r>
      <w:r>
        <w:rPr>
          <w:rFonts w:cs="Times New Roman" w:ascii="Times New Roman" w:hAnsi="Times New Roman"/>
          <w:b w:val="false"/>
          <w:bCs w:val="false"/>
          <w:color w:val="000000"/>
          <w:sz w:val="25"/>
          <w:szCs w:val="25"/>
        </w:rPr>
        <w:t xml:space="preserve"> </w:t>
      </w:r>
      <w:r>
        <w:rPr>
          <w:rFonts w:eastAsia="Lucida Sans Unicode" w:cs="Times New Roman" w:ascii="Times New Roman" w:hAnsi="Times New Roman"/>
          <w:b w:val="false"/>
          <w:bCs w:val="false"/>
          <w:color w:val="000000"/>
          <w:sz w:val="25"/>
          <w:szCs w:val="25"/>
        </w:rPr>
        <w:t xml:space="preserve">Císařská 36, </w:t>
      </w:r>
    </w:p>
    <w:p>
      <w:pPr>
        <w:pStyle w:val="Tunsted1"/>
        <w:rPr>
          <w:rStyle w:val="Internetovodkaz"/>
          <w:b w:val="false"/>
          <w:b w:val="false"/>
        </w:rPr>
      </w:pPr>
      <w:r>
        <w:rPr>
          <w:rFonts w:eastAsia="Lucida Sans Unicode" w:cs="Times New Roman" w:ascii="Times New Roman" w:hAnsi="Times New Roman"/>
          <w:b w:val="false"/>
          <w:bCs w:val="false"/>
          <w:color w:val="000000"/>
          <w:sz w:val="25"/>
          <w:szCs w:val="25"/>
        </w:rPr>
        <w:t xml:space="preserve">e-mail: </w:t>
      </w:r>
      <w:hyperlink r:id="rId2">
        <w:r>
          <w:rPr>
            <w:rStyle w:val="Internetovodkaz"/>
            <w:rFonts w:eastAsia="Lucida Sans Unicode" w:cs="Times New Roman" w:ascii="Times New Roman" w:hAnsi="Times New Roman"/>
            <w:b w:val="false"/>
            <w:bCs w:val="false"/>
            <w:sz w:val="25"/>
            <w:szCs w:val="25"/>
          </w:rPr>
          <w:t>fabrodekupv@ado.cz</w:t>
        </w:r>
      </w:hyperlink>
      <w:r>
        <w:rPr>
          <w:rFonts w:eastAsia="Lucida Sans Unicode" w:cs="Times New Roman" w:ascii="Times New Roman" w:hAnsi="Times New Roman"/>
          <w:b w:val="false"/>
          <w:bCs w:val="false"/>
          <w:color w:val="000000"/>
          <w:sz w:val="25"/>
          <w:szCs w:val="25"/>
        </w:rPr>
        <w:t xml:space="preserve">,  </w:t>
      </w:r>
      <w:r>
        <w:rPr>
          <w:rFonts w:eastAsia="Lucida Sans Unicode" w:cs="Times New Roman" w:ascii="Times New Roman" w:hAnsi="Times New Roman"/>
          <w:bCs w:val="false"/>
          <w:color w:val="000000"/>
          <w:sz w:val="25"/>
          <w:szCs w:val="25"/>
        </w:rPr>
        <w:t>Farář: P. Petr Wnuk,</w:t>
      </w:r>
      <w:r>
        <w:rPr>
          <w:rFonts w:eastAsia="Lucida Sans Unicode" w:cs="Times New Roman" w:ascii="Times New Roman" w:hAnsi="Times New Roman"/>
          <w:b w:val="false"/>
          <w:bCs w:val="false"/>
          <w:color w:val="000000"/>
          <w:sz w:val="25"/>
          <w:szCs w:val="25"/>
        </w:rPr>
        <w:t xml:space="preserve">   </w:t>
      </w:r>
      <w:r>
        <w:rPr>
          <w:rFonts w:eastAsia="Lucida Sans Unicode" w:cs="Times New Roman" w:ascii="Times New Roman" w:hAnsi="Times New Roman"/>
          <w:bCs w:val="false"/>
          <w:color w:val="000000"/>
          <w:sz w:val="25"/>
          <w:szCs w:val="25"/>
        </w:rPr>
        <w:t>tel.: 588 882 136 </w:t>
      </w:r>
      <w:r>
        <w:rPr>
          <w:rFonts w:eastAsia="Lucida Sans Unicode" w:cs="Times New Roman" w:ascii="Times New Roman" w:hAnsi="Times New Roman"/>
          <w:b w:val="false"/>
          <w:bCs w:val="false"/>
          <w:color w:val="000000"/>
          <w:sz w:val="25"/>
          <w:szCs w:val="25"/>
        </w:rPr>
        <w:t xml:space="preserve"> nebo </w:t>
      </w:r>
      <w:r>
        <w:rPr>
          <w:rFonts w:eastAsia="Lucida Sans Unicode" w:cs="Times New Roman" w:ascii="Times New Roman" w:hAnsi="Times New Roman"/>
          <w:bCs w:val="false"/>
          <w:color w:val="000000"/>
          <w:sz w:val="25"/>
          <w:szCs w:val="25"/>
        </w:rPr>
        <w:t>608 261 223</w:t>
      </w:r>
    </w:p>
    <w:p>
      <w:pPr>
        <w:pStyle w:val="Tunsted1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b w:val="false"/>
          <w:bCs w:val="false"/>
          <w:color w:val="000000"/>
          <w:sz w:val="25"/>
          <w:szCs w:val="25"/>
        </w:rPr>
        <w:t>Farní kostel</w:t>
      </w:r>
      <w:r>
        <w:rPr>
          <w:rFonts w:cs="Times New Roman" w:ascii="Times New Roman" w:hAnsi="Times New Roman"/>
          <w:b w:val="false"/>
          <w:bCs w:val="false"/>
          <w:caps/>
          <w:color w:val="000000"/>
          <w:sz w:val="25"/>
          <w:szCs w:val="25"/>
        </w:rPr>
        <w:t xml:space="preserve"> Povýšení Svatého Kříže</w:t>
      </w:r>
      <w:r>
        <w:rPr>
          <w:rFonts w:cs="Times New Roman" w:ascii="Times New Roman" w:hAnsi="Times New Roman"/>
          <w:b w:val="false"/>
          <w:bCs w:val="false"/>
          <w:color w:val="000000"/>
          <w:sz w:val="25"/>
          <w:szCs w:val="25"/>
        </w:rPr>
        <w:t xml:space="preserve"> a kaple </w:t>
      </w:r>
      <w:r>
        <w:rPr>
          <w:rFonts w:cs="Times New Roman" w:ascii="Times New Roman" w:hAnsi="Times New Roman"/>
          <w:b w:val="false"/>
          <w:bCs w:val="false"/>
          <w:caps/>
          <w:color w:val="000000"/>
          <w:sz w:val="25"/>
          <w:szCs w:val="25"/>
        </w:rPr>
        <w:t>Panny Marie Nanebevzaté</w:t>
      </w:r>
      <w:r>
        <w:rPr>
          <w:rFonts w:cs="Times New Roman" w:ascii="Times New Roman" w:hAnsi="Times New Roman"/>
          <w:b w:val="false"/>
          <w:bCs w:val="false"/>
          <w:color w:val="000000"/>
          <w:sz w:val="25"/>
          <w:szCs w:val="25"/>
        </w:rPr>
        <w:t xml:space="preserve"> v Dobrochově.</w:t>
      </w:r>
    </w:p>
    <w:p>
      <w:pPr>
        <w:pStyle w:val="Tunsted1"/>
        <w:rPr>
          <w:rFonts w:ascii="Times New Roman" w:hAnsi="Times New Roman" w:cs="Times New Roman"/>
          <w:b w:val="false"/>
          <w:b w:val="false"/>
          <w:bCs w:val="false"/>
          <w:color w:val="000000"/>
          <w:sz w:val="8"/>
          <w:szCs w:val="8"/>
        </w:rPr>
      </w:pPr>
      <w:r>
        <w:rPr>
          <w:rFonts w:cs="Times New Roman" w:ascii="Times New Roman" w:hAnsi="Times New Roman"/>
          <w:b w:val="false"/>
          <w:bCs w:val="false"/>
          <w:color w:val="000000"/>
          <w:sz w:val="8"/>
          <w:szCs w:val="8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>
      <w:pPr>
        <w:pStyle w:val="Tunsted1"/>
        <w:rPr>
          <w:rFonts w:ascii="Times New Roman" w:hAnsi="Times New Roman" w:cs="Times New Roman"/>
          <w:b w:val="false"/>
          <w:b w:val="false"/>
          <w:bCs w:val="false"/>
          <w:color w:val="000000"/>
          <w:sz w:val="25"/>
          <w:szCs w:val="25"/>
        </w:rPr>
      </w:pPr>
      <w:r>
        <w:rPr>
          <w:rFonts w:cs="Times New Roman" w:ascii="Times New Roman" w:hAnsi="Times New Roman"/>
          <w:b w:val="false"/>
          <w:bCs w:val="false"/>
          <w:color w:val="000000"/>
          <w:sz w:val="25"/>
          <w:szCs w:val="25"/>
        </w:rPr>
        <w:t xml:space="preserve">Římskokatolická farnost Otaslavice,  e-mail: </w:t>
      </w:r>
      <w:hyperlink r:id="rId3">
        <w:r>
          <w:rPr>
            <w:rStyle w:val="Internetovodkaz"/>
            <w:rFonts w:eastAsia="Lucida Sans Unicode" w:cs="Times New Roman" w:ascii="Times New Roman" w:hAnsi="Times New Roman"/>
            <w:b w:val="false"/>
            <w:bCs w:val="false"/>
            <w:sz w:val="25"/>
            <w:szCs w:val="25"/>
          </w:rPr>
          <w:t>faotaslavice@ado.cz</w:t>
        </w:r>
      </w:hyperlink>
      <w:r>
        <w:rPr>
          <w:rFonts w:cs="Times New Roman" w:ascii="Times New Roman" w:hAnsi="Times New Roman"/>
          <w:b w:val="false"/>
          <w:bCs w:val="false"/>
          <w:color w:val="000000"/>
          <w:sz w:val="25"/>
          <w:szCs w:val="25"/>
        </w:rPr>
        <w:t>,</w:t>
      </w:r>
    </w:p>
    <w:p>
      <w:pPr>
        <w:pStyle w:val="Tunsted1"/>
        <w:rPr>
          <w:rFonts w:ascii="Times New Roman" w:hAnsi="Times New Roman" w:cs="Times New Roman"/>
          <w:b w:val="false"/>
          <w:b w:val="false"/>
          <w:bCs w:val="false"/>
          <w:color w:val="000000"/>
          <w:sz w:val="25"/>
          <w:szCs w:val="25"/>
        </w:rPr>
      </w:pPr>
      <w:r>
        <w:rPr>
          <w:rFonts w:cs="Times New Roman" w:ascii="Times New Roman" w:hAnsi="Times New Roman"/>
          <w:b w:val="false"/>
          <w:bCs w:val="false"/>
          <w:color w:val="000000"/>
          <w:sz w:val="25"/>
          <w:szCs w:val="25"/>
        </w:rPr>
        <w:t xml:space="preserve"> </w:t>
      </w:r>
      <w:r>
        <w:rPr>
          <w:rFonts w:cs="Times New Roman" w:ascii="Times New Roman" w:hAnsi="Times New Roman"/>
          <w:b w:val="false"/>
          <w:bCs w:val="false"/>
          <w:color w:val="000000"/>
          <w:sz w:val="25"/>
          <w:szCs w:val="25"/>
        </w:rPr>
        <w:t xml:space="preserve">Farní kostel </w:t>
      </w:r>
      <w:r>
        <w:rPr>
          <w:rFonts w:cs="Times New Roman" w:ascii="Times New Roman" w:hAnsi="Times New Roman"/>
          <w:b w:val="false"/>
          <w:bCs w:val="false"/>
          <w:caps/>
          <w:color w:val="000000"/>
          <w:sz w:val="25"/>
          <w:szCs w:val="25"/>
        </w:rPr>
        <w:t xml:space="preserve">Svatého Archanděla Michaela </w:t>
      </w:r>
      <w:r>
        <w:rPr>
          <w:rFonts w:cs="Times New Roman" w:ascii="Times New Roman" w:hAnsi="Times New Roman"/>
          <w:b w:val="false"/>
          <w:bCs w:val="false"/>
          <w:color w:val="000000"/>
          <w:sz w:val="25"/>
          <w:szCs w:val="25"/>
        </w:rPr>
        <w:t>a</w:t>
      </w:r>
      <w:r>
        <w:rPr>
          <w:rFonts w:cs="Times New Roman" w:ascii="Times New Roman" w:hAnsi="Times New Roman"/>
          <w:b w:val="false"/>
          <w:bCs w:val="false"/>
          <w:caps/>
          <w:color w:val="000000"/>
          <w:sz w:val="25"/>
          <w:szCs w:val="25"/>
        </w:rPr>
        <w:t xml:space="preserve"> </w:t>
      </w:r>
      <w:r>
        <w:rPr>
          <w:rFonts w:cs="Times New Roman" w:ascii="Times New Roman" w:hAnsi="Times New Roman"/>
          <w:b w:val="false"/>
          <w:bCs w:val="false"/>
          <w:color w:val="000000"/>
          <w:sz w:val="25"/>
          <w:szCs w:val="25"/>
        </w:rPr>
        <w:t xml:space="preserve">obecní kaple </w:t>
      </w:r>
      <w:r>
        <w:rPr>
          <w:rFonts w:cs="Times New Roman" w:ascii="Times New Roman" w:hAnsi="Times New Roman"/>
          <w:b w:val="false"/>
          <w:bCs w:val="false"/>
          <w:caps/>
          <w:color w:val="000000"/>
          <w:sz w:val="25"/>
          <w:szCs w:val="25"/>
        </w:rPr>
        <w:t>Sv. Floriána</w:t>
      </w:r>
      <w:r>
        <w:rPr>
          <w:rFonts w:cs="Times New Roman" w:ascii="Times New Roman" w:hAnsi="Times New Roman"/>
          <w:b w:val="false"/>
          <w:bCs w:val="false"/>
          <w:color w:val="000000"/>
          <w:sz w:val="25"/>
          <w:szCs w:val="25"/>
        </w:rPr>
        <w:t xml:space="preserve"> ve Vincencově.</w:t>
      </w:r>
    </w:p>
    <w:p>
      <w:pPr>
        <w:pStyle w:val="Tunsted1"/>
        <w:rPr>
          <w:rFonts w:ascii="Times New Roman" w:hAnsi="Times New Roman" w:cs="Times New Roman"/>
          <w:b w:val="false"/>
          <w:b w:val="false"/>
          <w:bCs w:val="false"/>
          <w:color w:val="000000"/>
          <w:sz w:val="25"/>
          <w:szCs w:val="25"/>
        </w:rPr>
      </w:pPr>
      <w:r>
        <w:rPr>
          <w:rFonts w:cs="Times New Roman" w:ascii="Times New Roman" w:hAnsi="Times New Roman"/>
          <w:b w:val="false"/>
          <w:bCs w:val="false"/>
          <w:color w:val="000000"/>
          <w:sz w:val="8"/>
          <w:szCs w:val="8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  <w:r>
        <w:rPr>
          <w:rFonts w:cs="Times New Roman" w:ascii="Times New Roman" w:hAnsi="Times New Roman"/>
          <w:b w:val="false"/>
          <w:bCs w:val="false"/>
          <w:color w:val="000000"/>
          <w:sz w:val="25"/>
          <w:szCs w:val="25"/>
        </w:rPr>
        <w:t xml:space="preserve"> Římskokatolická farnost Želeč u Prostějova, Želeč 19, (Pošta: Brodek u Prostějova), </w:t>
      </w:r>
    </w:p>
    <w:p>
      <w:pPr>
        <w:pStyle w:val="Tunsted1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cs="Times New Roman" w:ascii="Times New Roman" w:hAnsi="Times New Roman"/>
          <w:b w:val="false"/>
          <w:bCs w:val="false"/>
          <w:color w:val="000000"/>
          <w:sz w:val="25"/>
          <w:szCs w:val="25"/>
        </w:rPr>
        <w:t xml:space="preserve">e-mail: </w:t>
      </w:r>
      <w:hyperlink r:id="rId4">
        <w:r>
          <w:rPr>
            <w:rStyle w:val="Internetovodkaz"/>
            <w:rFonts w:cs="Times New Roman" w:ascii="Times New Roman" w:hAnsi="Times New Roman"/>
            <w:b w:val="false"/>
            <w:bCs w:val="false"/>
            <w:sz w:val="25"/>
            <w:szCs w:val="25"/>
          </w:rPr>
          <w:t>fazelecupv@ado.cz</w:t>
        </w:r>
      </w:hyperlink>
      <w:r>
        <w:rPr>
          <w:rStyle w:val="Internetovodkaz"/>
          <w:rFonts w:cs="Times New Roman" w:ascii="Times New Roman" w:hAnsi="Times New Roman"/>
          <w:b w:val="false"/>
          <w:bCs w:val="false"/>
          <w:sz w:val="25"/>
          <w:szCs w:val="25"/>
        </w:rPr>
        <w:t xml:space="preserve">, </w:t>
      </w:r>
      <w:r>
        <w:rPr>
          <w:rFonts w:cs="Times New Roman" w:ascii="Times New Roman" w:hAnsi="Times New Roman"/>
          <w:b w:val="false"/>
          <w:bCs w:val="false"/>
          <w:color w:val="000000"/>
          <w:sz w:val="25"/>
          <w:szCs w:val="25"/>
        </w:rPr>
        <w:t xml:space="preserve">Far. kostel </w:t>
      </w:r>
      <w:r>
        <w:rPr>
          <w:rFonts w:cs="Times New Roman" w:ascii="Times New Roman" w:hAnsi="Times New Roman"/>
          <w:b w:val="false"/>
          <w:bCs w:val="false"/>
          <w:caps/>
          <w:color w:val="000000"/>
          <w:sz w:val="25"/>
          <w:szCs w:val="25"/>
        </w:rPr>
        <w:t>Svatého Bartoloměje.</w:t>
      </w:r>
    </w:p>
    <w:p>
      <w:pPr>
        <w:pStyle w:val="Tunsted1"/>
        <w:rPr>
          <w:rFonts w:ascii="Times New Roman" w:hAnsi="Times New Roman" w:cs="Times New Roman"/>
          <w:b w:val="false"/>
          <w:b w:val="false"/>
          <w:bCs w:val="false"/>
          <w:color w:val="000000"/>
          <w:sz w:val="10"/>
          <w:szCs w:val="10"/>
        </w:rPr>
      </w:pPr>
      <w:r>
        <w:rPr>
          <w:rFonts w:cs="Times New Roman" w:ascii="Times New Roman" w:hAnsi="Times New Roman"/>
          <w:b w:val="false"/>
          <w:bCs w:val="false"/>
          <w:color w:val="000000"/>
          <w:sz w:val="10"/>
          <w:szCs w:val="10"/>
        </w:rPr>
      </w:r>
    </w:p>
    <w:tbl>
      <w:tblPr>
        <w:tblW w:w="11055" w:type="dxa"/>
        <w:jc w:val="center"/>
        <w:tblInd w:w="0" w:type="dxa"/>
        <w:tblLayout w:type="fixed"/>
        <w:tblCellMar>
          <w:top w:w="0" w:type="dxa"/>
          <w:left w:w="38" w:type="dxa"/>
          <w:bottom w:w="0" w:type="dxa"/>
          <w:right w:w="43" w:type="dxa"/>
        </w:tblCellMar>
        <w:tblLook w:firstRow="1" w:noVBand="1" w:lastRow="0" w:firstColumn="1" w:lastColumn="0" w:noHBand="0" w:val="04a0"/>
      </w:tblPr>
      <w:tblGrid>
        <w:gridCol w:w="1413"/>
        <w:gridCol w:w="3255"/>
        <w:gridCol w:w="1404"/>
        <w:gridCol w:w="870"/>
        <w:gridCol w:w="4113"/>
      </w:tblGrid>
      <w:tr>
        <w:trPr>
          <w:cantSplit w:val="true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tLeast" w:line="200" w:before="57" w:after="0"/>
              <w:jc w:val="center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color w:val="000000"/>
                <w:sz w:val="28"/>
                <w:szCs w:val="28"/>
                <w:lang w:bidi="hi-IN"/>
              </w:rPr>
              <w:t>D E N</w:t>
            </w: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  <w:tcMar>
              <w:left w:w="5" w:type="dxa"/>
              <w:right w:w="10" w:type="dxa"/>
            </w:tcMar>
          </w:tcPr>
          <w:p>
            <w:pPr>
              <w:pStyle w:val="Normal"/>
              <w:widowControl w:val="false"/>
              <w:spacing w:lineRule="atLeast" w:line="200" w:before="57" w:after="0"/>
              <w:jc w:val="center"/>
              <w:rPr>
                <w:sz w:val="28"/>
                <w:szCs w:val="28"/>
                <w:lang w:bidi="hi-IN"/>
              </w:rPr>
            </w:pPr>
            <w:r>
              <w:rPr>
                <w:rFonts w:eastAsia="Arial"/>
                <w:color w:val="000000"/>
                <w:sz w:val="28"/>
                <w:szCs w:val="28"/>
                <w:lang w:bidi="hi-IN"/>
              </w:rPr>
              <w:t>S L A V N O S T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  <w:tcMar>
              <w:left w:w="5" w:type="dxa"/>
              <w:right w:w="10" w:type="dxa"/>
            </w:tcMar>
          </w:tcPr>
          <w:p>
            <w:pPr>
              <w:pStyle w:val="Normal"/>
              <w:widowControl w:val="false"/>
              <w:spacing w:lineRule="atLeast" w:line="200" w:before="57" w:after="0"/>
              <w:jc w:val="center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color w:val="000000"/>
                <w:sz w:val="28"/>
                <w:szCs w:val="28"/>
                <w:lang w:bidi="hi-IN"/>
              </w:rPr>
              <w:t>M Í S T O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  <w:tcMar>
              <w:left w:w="5" w:type="dxa"/>
              <w:right w:w="10" w:type="dxa"/>
            </w:tcMar>
          </w:tcPr>
          <w:p>
            <w:pPr>
              <w:pStyle w:val="Normal"/>
              <w:widowControl w:val="false"/>
              <w:spacing w:lineRule="atLeast" w:line="200" w:before="57" w:after="0"/>
              <w:jc w:val="center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color w:val="000000"/>
                <w:sz w:val="28"/>
                <w:szCs w:val="28"/>
                <w:lang w:bidi="hi-IN"/>
              </w:rPr>
              <w:t>Č A S</w:t>
            </w:r>
          </w:p>
        </w:tc>
        <w:tc>
          <w:tcPr>
            <w:tcW w:w="4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tcMar>
              <w:left w:w="5" w:type="dxa"/>
              <w:right w:w="10" w:type="dxa"/>
            </w:tcMar>
          </w:tcPr>
          <w:p>
            <w:pPr>
              <w:pStyle w:val="Normal"/>
              <w:widowControl w:val="false"/>
              <w:spacing w:lineRule="atLeast" w:line="200" w:before="57" w:after="0"/>
              <w:jc w:val="center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color w:val="000000"/>
                <w:sz w:val="28"/>
                <w:szCs w:val="28"/>
                <w:lang w:bidi="hi-IN"/>
              </w:rPr>
              <w:t>B O H O S L U Ž B Y</w:t>
            </w:r>
          </w:p>
        </w:tc>
      </w:tr>
      <w:tr>
        <w:trPr>
          <w:cantSplit w:val="true"/>
        </w:trPr>
        <w:tc>
          <w:tcPr>
            <w:tcW w:w="14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tLeast" w:line="200" w:before="57" w:after="0"/>
              <w:jc w:val="center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color w:val="000000"/>
                <w:sz w:val="28"/>
                <w:szCs w:val="28"/>
                <w:lang w:bidi="hi-IN"/>
              </w:rPr>
            </w:r>
          </w:p>
          <w:p>
            <w:pPr>
              <w:pStyle w:val="Normal"/>
              <w:widowControl w:val="false"/>
              <w:spacing w:lineRule="atLeast" w:line="200" w:before="57" w:after="0"/>
              <w:jc w:val="center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color w:val="000000"/>
                <w:sz w:val="28"/>
                <w:szCs w:val="28"/>
                <w:lang w:bidi="hi-IN"/>
              </w:rPr>
              <w:t>Neděle</w:t>
            </w:r>
          </w:p>
          <w:p>
            <w:pPr>
              <w:pStyle w:val="Normal"/>
              <w:widowControl w:val="false"/>
              <w:spacing w:lineRule="atLeast" w:line="200" w:before="57" w:after="0"/>
              <w:jc w:val="center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color w:val="000000"/>
                <w:sz w:val="28"/>
                <w:szCs w:val="28"/>
                <w:lang w:bidi="hi-IN"/>
              </w:rPr>
              <w:t>20.9.2026</w:t>
            </w:r>
          </w:p>
        </w:tc>
        <w:tc>
          <w:tcPr>
            <w:tcW w:w="32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  <w:tcMar>
              <w:left w:w="5" w:type="dxa"/>
              <w:right w:w="10" w:type="dxa"/>
            </w:tcMar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210" w:leader="none"/>
                <w:tab w:val="center" w:pos="1515" w:leader="none"/>
              </w:tabs>
              <w:snapToGrid w:val="false"/>
              <w:spacing w:lineRule="atLeast" w:line="200" w:before="57" w:after="0"/>
              <w:jc w:val="center"/>
              <w:rPr>
                <w:rFonts w:eastAsia="Arial"/>
                <w:b/>
                <w:b/>
                <w:bCs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b/>
                <w:color w:val="000000"/>
                <w:sz w:val="28"/>
                <w:szCs w:val="28"/>
                <w:lang w:bidi="hi-IN"/>
              </w:rPr>
              <w:t>25. neděle v mezidobí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  <w:tcMar>
              <w:left w:w="5" w:type="dxa"/>
              <w:right w:w="10" w:type="dxa"/>
            </w:tcMar>
          </w:tcPr>
          <w:p>
            <w:pPr>
              <w:pStyle w:val="Normal"/>
              <w:widowControl w:val="false"/>
              <w:snapToGrid w:val="false"/>
              <w:spacing w:lineRule="atLeast" w:line="200" w:before="57" w:after="0"/>
              <w:rPr>
                <w:rFonts w:eastAsia="Lucida Sans Unicode"/>
                <w:b/>
                <w:b/>
                <w:bCs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Lucida Sans Unicode"/>
                <w:b/>
                <w:bCs/>
                <w:color w:val="000000"/>
                <w:sz w:val="28"/>
                <w:szCs w:val="28"/>
                <w:lang w:bidi="hi-IN"/>
              </w:rPr>
              <w:t>Brodek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  <w:tcMar>
              <w:left w:w="5" w:type="dxa"/>
              <w:right w:w="10" w:type="dxa"/>
            </w:tcMar>
          </w:tcPr>
          <w:p>
            <w:pPr>
              <w:pStyle w:val="Normal"/>
              <w:widowControl w:val="false"/>
              <w:snapToGrid w:val="false"/>
              <w:spacing w:lineRule="atLeast" w:line="200" w:before="57" w:after="0"/>
              <w:jc w:val="right"/>
              <w:rPr>
                <w:rFonts w:eastAsia="Arial"/>
                <w:b/>
                <w:b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b/>
                <w:color w:val="000000"/>
                <w:sz w:val="28"/>
                <w:szCs w:val="28"/>
                <w:lang w:bidi="hi-IN"/>
              </w:rPr>
              <w:t>7,30h.</w:t>
            </w:r>
          </w:p>
        </w:tc>
        <w:tc>
          <w:tcPr>
            <w:tcW w:w="4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tcMar>
              <w:left w:w="5" w:type="dxa"/>
              <w:right w:w="10" w:type="dxa"/>
            </w:tcMar>
            <w:vAlign w:val="bottom"/>
          </w:tcPr>
          <w:p>
            <w:pPr>
              <w:pStyle w:val="Normal"/>
              <w:widowControl w:val="false"/>
              <w:snapToGrid w:val="false"/>
              <w:spacing w:lineRule="atLeast" w:line="200" w:before="57" w:after="0"/>
              <w:rPr>
                <w:rFonts w:eastAsia="Lucida Sans Unicode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color w:val="000000"/>
                <w:sz w:val="28"/>
                <w:szCs w:val="28"/>
                <w:lang w:bidi="hi-IN"/>
              </w:rPr>
              <w:t xml:space="preserve"> </w:t>
            </w:r>
            <w:r>
              <w:rPr>
                <w:rFonts w:eastAsia="Arial"/>
                <w:color w:val="000000"/>
                <w:sz w:val="28"/>
                <w:szCs w:val="28"/>
                <w:lang w:bidi="hi-IN"/>
              </w:rPr>
              <w:t xml:space="preserve">Za Emílii a Rudolfa Vrchovy, rodiče z obou stran a živou a + </w:t>
            </w:r>
          </w:p>
        </w:tc>
      </w:tr>
      <w:tr>
        <w:trPr>
          <w:cantSplit w:val="true"/>
        </w:trPr>
        <w:tc>
          <w:tcPr>
            <w:tcW w:w="141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color w:val="000000"/>
                <w:sz w:val="28"/>
                <w:szCs w:val="28"/>
                <w:lang w:bidi="hi-IN"/>
              </w:rPr>
            </w:r>
          </w:p>
        </w:tc>
        <w:tc>
          <w:tcPr>
            <w:tcW w:w="325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eastAsia="Arial"/>
                <w:b/>
                <w:b/>
                <w:bCs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b/>
                <w:bCs/>
                <w:color w:val="000000"/>
                <w:sz w:val="28"/>
                <w:szCs w:val="28"/>
                <w:lang w:bidi="hi-IN"/>
              </w:rPr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rPr>
                <w:rFonts w:eastAsia="Lucida Sans Unicode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Lucida Sans Unicode"/>
                <w:color w:val="000000"/>
                <w:sz w:val="28"/>
                <w:szCs w:val="28"/>
                <w:lang w:bidi="hi-IN"/>
              </w:rPr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  <w:tcMar>
              <w:left w:w="5" w:type="dxa"/>
              <w:right w:w="10" w:type="dxa"/>
            </w:tcMar>
          </w:tcPr>
          <w:p>
            <w:pPr>
              <w:pStyle w:val="Normal"/>
              <w:widowControl w:val="false"/>
              <w:jc w:val="right"/>
              <w:rPr>
                <w:rFonts w:ascii="Liberation Serif" w:hAnsi="Liberation Serif" w:eastAsia="SimSun" w:cs="Lucida Sans"/>
                <w:b/>
                <w:b/>
                <w:sz w:val="20"/>
                <w:szCs w:val="20"/>
                <w:lang w:eastAsia="cs-CZ" w:bidi="hi-IN"/>
              </w:rPr>
            </w:pPr>
            <w:r>
              <w:rPr>
                <w:rFonts w:eastAsia="SimSun" w:cs="Lucida Sans" w:ascii="Liberation Serif" w:hAnsi="Liberation Serif"/>
                <w:b/>
                <w:sz w:val="20"/>
                <w:szCs w:val="20"/>
                <w:lang w:eastAsia="cs-CZ" w:bidi="hi-IN"/>
              </w:rPr>
            </w:r>
          </w:p>
        </w:tc>
        <w:tc>
          <w:tcPr>
            <w:tcW w:w="4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tcMar>
              <w:left w:w="5" w:type="dxa"/>
              <w:right w:w="10" w:type="dxa"/>
            </w:tcMar>
            <w:vAlign w:val="bottom"/>
          </w:tcPr>
          <w:p>
            <w:pPr>
              <w:pStyle w:val="Normal"/>
              <w:widowControl w:val="false"/>
              <w:rPr>
                <w:rFonts w:ascii="Liberation Serif" w:hAnsi="Liberation Serif" w:eastAsia="SimSun" w:cs="Lucida Sans"/>
                <w:b/>
                <w:b/>
                <w:sz w:val="20"/>
                <w:szCs w:val="20"/>
                <w:lang w:eastAsia="cs-CZ" w:bidi="hi-IN"/>
              </w:rPr>
            </w:pPr>
            <w:r>
              <w:rPr>
                <w:rFonts w:eastAsia="Arial"/>
                <w:color w:val="000000"/>
                <w:sz w:val="28"/>
                <w:szCs w:val="28"/>
                <w:lang w:bidi="hi-IN"/>
              </w:rPr>
              <w:t>rodinu</w:t>
            </w:r>
          </w:p>
        </w:tc>
      </w:tr>
      <w:tr>
        <w:trPr>
          <w:cantSplit w:val="true"/>
        </w:trPr>
        <w:tc>
          <w:tcPr>
            <w:tcW w:w="141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color w:val="000000"/>
                <w:sz w:val="28"/>
                <w:szCs w:val="28"/>
                <w:lang w:bidi="hi-IN"/>
              </w:rPr>
            </w:r>
          </w:p>
        </w:tc>
        <w:tc>
          <w:tcPr>
            <w:tcW w:w="325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eastAsia="Arial"/>
                <w:b/>
                <w:b/>
                <w:bCs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b/>
                <w:bCs/>
                <w:color w:val="000000"/>
                <w:sz w:val="28"/>
                <w:szCs w:val="28"/>
                <w:lang w:bidi="hi-IN"/>
              </w:rPr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rPr>
                <w:rFonts w:ascii="Liberation Serif" w:hAnsi="Liberation Serif" w:eastAsia="SimSun" w:cs="Lucida Sans"/>
                <w:b/>
                <w:b/>
                <w:sz w:val="20"/>
                <w:szCs w:val="20"/>
                <w:lang w:eastAsia="cs-CZ" w:bidi="hi-IN"/>
              </w:rPr>
            </w:pPr>
            <w:r>
              <w:rPr>
                <w:rFonts w:eastAsia="Lucida Sans Unicode"/>
                <w:b/>
                <w:bCs/>
                <w:color w:val="000000"/>
                <w:sz w:val="28"/>
                <w:szCs w:val="28"/>
                <w:lang w:bidi="hi-IN"/>
              </w:rPr>
              <w:t>Želeč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  <w:tcMar>
              <w:left w:w="5" w:type="dxa"/>
              <w:right w:w="10" w:type="dxa"/>
            </w:tcMar>
          </w:tcPr>
          <w:p>
            <w:pPr>
              <w:pStyle w:val="Normal"/>
              <w:widowControl w:val="false"/>
              <w:jc w:val="right"/>
              <w:rPr>
                <w:rFonts w:ascii="Liberation Serif" w:hAnsi="Liberation Serif" w:eastAsia="SimSun" w:cs="Lucida Sans"/>
                <w:sz w:val="20"/>
                <w:szCs w:val="20"/>
                <w:lang w:eastAsia="cs-CZ"/>
              </w:rPr>
            </w:pPr>
            <w:r>
              <w:rPr>
                <w:rFonts w:eastAsia="Arial"/>
                <w:b/>
                <w:color w:val="000000"/>
                <w:sz w:val="28"/>
                <w:szCs w:val="28"/>
                <w:lang w:bidi="hi-IN"/>
              </w:rPr>
              <w:t>9,00h.</w:t>
            </w:r>
          </w:p>
        </w:tc>
        <w:tc>
          <w:tcPr>
            <w:tcW w:w="4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tcMar>
              <w:left w:w="5" w:type="dxa"/>
              <w:right w:w="10" w:type="dxa"/>
            </w:tcMar>
            <w:vAlign w:val="bottom"/>
          </w:tcPr>
          <w:p>
            <w:pPr>
              <w:pStyle w:val="Normal"/>
              <w:widowControl w:val="false"/>
              <w:snapToGrid w:val="false"/>
              <w:spacing w:lineRule="atLeast" w:line="200" w:before="57" w:after="0"/>
              <w:rPr>
                <w:rFonts w:eastAsia="Lucida Sans Unicode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Lucida Sans Unicode"/>
                <w:color w:val="000000"/>
                <w:sz w:val="28"/>
                <w:szCs w:val="28"/>
                <w:lang w:bidi="hi-IN"/>
              </w:rPr>
              <w:t>Za Marii a Rudolfa Mlčochovy,           2 syny, snachu a dvoje rodiče</w:t>
            </w:r>
          </w:p>
        </w:tc>
      </w:tr>
      <w:tr>
        <w:trPr>
          <w:cantSplit w:val="true"/>
        </w:trPr>
        <w:tc>
          <w:tcPr>
            <w:tcW w:w="141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color w:val="000000"/>
                <w:sz w:val="28"/>
                <w:szCs w:val="28"/>
                <w:lang w:bidi="hi-IN"/>
              </w:rPr>
            </w:r>
          </w:p>
        </w:tc>
        <w:tc>
          <w:tcPr>
            <w:tcW w:w="325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eastAsia="Arial"/>
                <w:b/>
                <w:b/>
                <w:bCs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b/>
                <w:bCs/>
                <w:color w:val="000000"/>
                <w:sz w:val="28"/>
                <w:szCs w:val="28"/>
                <w:lang w:bidi="hi-IN"/>
              </w:rPr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rPr>
                <w:rFonts w:ascii="Liberation Serif" w:hAnsi="Liberation Serif" w:eastAsia="SimSun" w:cs="Lucida Sans"/>
                <w:sz w:val="20"/>
                <w:szCs w:val="20"/>
                <w:lang w:eastAsia="cs-CZ" w:bidi="hi-IN"/>
              </w:rPr>
            </w:pPr>
            <w:r>
              <w:rPr>
                <w:rFonts w:eastAsia="Lucida Sans Unicode"/>
                <w:b/>
                <w:bCs/>
                <w:color w:val="000000"/>
                <w:sz w:val="28"/>
                <w:szCs w:val="28"/>
                <w:lang w:bidi="hi-IN"/>
              </w:rPr>
              <w:t>Otaslavice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  <w:tcMar>
              <w:left w:w="5" w:type="dxa"/>
              <w:right w:w="10" w:type="dxa"/>
            </w:tcMar>
          </w:tcPr>
          <w:p>
            <w:pPr>
              <w:pStyle w:val="Normal"/>
              <w:widowControl w:val="false"/>
              <w:rPr>
                <w:rFonts w:ascii="Liberation Serif" w:hAnsi="Liberation Serif" w:eastAsia="SimSun" w:cs="Lucida Sans"/>
                <w:sz w:val="20"/>
                <w:szCs w:val="20"/>
                <w:lang w:eastAsia="cs-CZ"/>
              </w:rPr>
            </w:pPr>
            <w:r>
              <w:rPr>
                <w:rFonts w:eastAsia="Arial"/>
                <w:b/>
                <w:iCs/>
                <w:color w:val="000000"/>
                <w:sz w:val="28"/>
                <w:szCs w:val="28"/>
                <w:lang w:bidi="hi-IN"/>
              </w:rPr>
              <w:t>10,30h.</w:t>
            </w:r>
          </w:p>
        </w:tc>
        <w:tc>
          <w:tcPr>
            <w:tcW w:w="4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tcMar>
              <w:left w:w="5" w:type="dxa"/>
              <w:right w:w="10" w:type="dxa"/>
            </w:tcMar>
          </w:tcPr>
          <w:p>
            <w:pPr>
              <w:pStyle w:val="Normal"/>
              <w:widowControl w:val="false"/>
              <w:snapToGrid w:val="false"/>
              <w:spacing w:lineRule="atLeast" w:line="200" w:before="57" w:after="0"/>
              <w:rPr>
                <w:rFonts w:eastAsia="Lucida Sans Unicode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Lucida Sans Unicode"/>
                <w:color w:val="000000"/>
                <w:sz w:val="28"/>
                <w:szCs w:val="28"/>
                <w:lang w:bidi="hi-IN"/>
              </w:rPr>
              <w:t>Za farníky</w:t>
            </w:r>
          </w:p>
        </w:tc>
      </w:tr>
      <w:tr>
        <w:trPr>
          <w:cantSplit w:val="true"/>
        </w:trPr>
        <w:tc>
          <w:tcPr>
            <w:tcW w:w="14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tLeast" w:line="200" w:before="57" w:after="0"/>
              <w:jc w:val="center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color w:val="000000"/>
                <w:sz w:val="28"/>
                <w:szCs w:val="28"/>
                <w:lang w:bidi="hi-IN"/>
              </w:rPr>
              <w:t>Pondělí</w:t>
            </w:r>
          </w:p>
          <w:p>
            <w:pPr>
              <w:pStyle w:val="Normal"/>
              <w:widowControl w:val="false"/>
              <w:jc w:val="center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color w:val="000000"/>
                <w:sz w:val="28"/>
                <w:szCs w:val="28"/>
                <w:lang w:bidi="hi-IN"/>
              </w:rPr>
              <w:t>21.9.2026</w:t>
            </w:r>
          </w:p>
        </w:tc>
        <w:tc>
          <w:tcPr>
            <w:tcW w:w="32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  <w:tcMar>
              <w:left w:w="5" w:type="dxa"/>
              <w:right w:w="10" w:type="dxa"/>
            </w:tcMar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color w:val="000000"/>
                <w:sz w:val="28"/>
                <w:szCs w:val="28"/>
                <w:lang w:bidi="hi-IN"/>
              </w:rPr>
              <w:t>Svátek sv. Matouše, apoštola a evangelisty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  <w:tcMar>
              <w:left w:w="5" w:type="dxa"/>
              <w:right w:w="10" w:type="dxa"/>
            </w:tcMar>
          </w:tcPr>
          <w:p>
            <w:pPr>
              <w:pStyle w:val="Normal"/>
              <w:widowControl w:val="false"/>
              <w:snapToGrid w:val="false"/>
              <w:spacing w:lineRule="atLeast" w:line="200" w:before="57" w:after="0"/>
              <w:rPr>
                <w:rFonts w:eastAsia="Lucida Sans Unicode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Lucida Sans Unicode"/>
                <w:color w:val="000000"/>
                <w:sz w:val="28"/>
                <w:szCs w:val="28"/>
                <w:lang w:bidi="hi-IN"/>
              </w:rPr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  <w:tcMar>
              <w:left w:w="5" w:type="dxa"/>
              <w:right w:w="10" w:type="dxa"/>
            </w:tcMar>
          </w:tcPr>
          <w:p>
            <w:pPr>
              <w:pStyle w:val="Normal"/>
              <w:widowControl w:val="false"/>
              <w:snapToGrid w:val="false"/>
              <w:spacing w:lineRule="atLeast" w:line="200" w:before="57" w:after="0"/>
              <w:jc w:val="right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color w:val="000000"/>
                <w:sz w:val="28"/>
                <w:szCs w:val="28"/>
                <w:lang w:bidi="hi-IN"/>
              </w:rPr>
            </w:r>
          </w:p>
        </w:tc>
        <w:tc>
          <w:tcPr>
            <w:tcW w:w="4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tcMar>
              <w:left w:w="5" w:type="dxa"/>
              <w:right w:w="10" w:type="dxa"/>
            </w:tcMar>
            <w:vAlign w:val="bottom"/>
          </w:tcPr>
          <w:p>
            <w:pPr>
              <w:pStyle w:val="Normal"/>
              <w:widowControl w:val="false"/>
              <w:snapToGrid w:val="false"/>
              <w:spacing w:lineRule="atLeast" w:line="200" w:before="57" w:after="0"/>
              <w:rPr>
                <w:rFonts w:eastAsia="Lucida Sans Unicode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Lucida Sans Unicode"/>
                <w:color w:val="000000"/>
                <w:sz w:val="28"/>
                <w:szCs w:val="28"/>
                <w:lang w:bidi="hi-IN"/>
              </w:rPr>
            </w:r>
          </w:p>
        </w:tc>
      </w:tr>
      <w:tr>
        <w:trPr>
          <w:cantSplit w:val="true"/>
        </w:trPr>
        <w:tc>
          <w:tcPr>
            <w:tcW w:w="141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color w:val="000000"/>
                <w:sz w:val="28"/>
                <w:szCs w:val="28"/>
                <w:lang w:bidi="hi-IN"/>
              </w:rPr>
            </w:r>
          </w:p>
        </w:tc>
        <w:tc>
          <w:tcPr>
            <w:tcW w:w="325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color w:val="000000"/>
                <w:sz w:val="28"/>
                <w:szCs w:val="28"/>
                <w:lang w:bidi="hi-IN"/>
              </w:rPr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napToGrid w:val="false"/>
              <w:spacing w:lineRule="atLeast" w:line="200" w:before="57" w:after="0"/>
              <w:rPr>
                <w:rFonts w:eastAsia="Lucida Sans Unicode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Lucida Sans Unicode"/>
                <w:color w:val="000000"/>
                <w:sz w:val="28"/>
                <w:szCs w:val="28"/>
                <w:lang w:bidi="hi-IN"/>
              </w:rPr>
              <w:t>Brodek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  <w:tcMar>
              <w:left w:w="5" w:type="dxa"/>
              <w:right w:w="10" w:type="dxa"/>
            </w:tcMar>
          </w:tcPr>
          <w:p>
            <w:pPr>
              <w:pStyle w:val="Normal"/>
              <w:widowControl w:val="false"/>
              <w:snapToGrid w:val="false"/>
              <w:spacing w:lineRule="atLeast" w:line="200" w:before="57" w:after="0"/>
              <w:jc w:val="right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color w:val="000000"/>
                <w:sz w:val="28"/>
                <w:szCs w:val="28"/>
                <w:lang w:bidi="hi-IN"/>
              </w:rPr>
              <w:t>16,10h.</w:t>
            </w:r>
          </w:p>
        </w:tc>
        <w:tc>
          <w:tcPr>
            <w:tcW w:w="4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tcMar>
              <w:left w:w="5" w:type="dxa"/>
              <w:right w:w="10" w:type="dxa"/>
            </w:tcMar>
            <w:vAlign w:val="bottom"/>
          </w:tcPr>
          <w:p>
            <w:pPr>
              <w:pStyle w:val="Normal"/>
              <w:widowControl w:val="false"/>
              <w:snapToGrid w:val="false"/>
              <w:spacing w:lineRule="atLeast" w:line="200" w:before="57" w:after="0"/>
              <w:rPr>
                <w:rFonts w:eastAsia="Lucida Sans Unicode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Lucida Sans Unicode"/>
                <w:color w:val="000000"/>
                <w:sz w:val="28"/>
                <w:szCs w:val="28"/>
                <w:lang w:bidi="hi-IN"/>
              </w:rPr>
              <w:t>Za + Zdeňka Césara, za + rodiče Stanislavu a Antonína Krnošovy         a za rodiče Františku a Rudolfa Césarovy a za duše v očistci</w:t>
            </w:r>
          </w:p>
        </w:tc>
      </w:tr>
      <w:tr>
        <w:trPr>
          <w:cantSplit w:val="true"/>
        </w:trPr>
        <w:tc>
          <w:tcPr>
            <w:tcW w:w="14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tLeast" w:line="200" w:before="57" w:after="0"/>
              <w:jc w:val="center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color w:val="000000"/>
                <w:sz w:val="28"/>
                <w:szCs w:val="28"/>
                <w:lang w:bidi="hi-IN"/>
              </w:rPr>
              <w:t>Úterý</w:t>
            </w:r>
          </w:p>
          <w:p>
            <w:pPr>
              <w:pStyle w:val="Normal"/>
              <w:widowControl w:val="false"/>
              <w:spacing w:lineRule="atLeast" w:line="200" w:before="57" w:after="0"/>
              <w:jc w:val="center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color w:val="000000"/>
                <w:sz w:val="28"/>
                <w:szCs w:val="28"/>
                <w:lang w:bidi="hi-IN"/>
              </w:rPr>
              <w:t>22.9.2026</w:t>
            </w:r>
          </w:p>
        </w:tc>
        <w:tc>
          <w:tcPr>
            <w:tcW w:w="32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  <w:tcMar>
              <w:left w:w="5" w:type="dxa"/>
              <w:right w:w="10" w:type="dxa"/>
            </w:tcMar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Arial"/>
                <w:b/>
                <w:b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b/>
                <w:color w:val="000000"/>
                <w:sz w:val="28"/>
                <w:szCs w:val="28"/>
                <w:lang w:bidi="hi-IN"/>
              </w:rPr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  <w:tcMar>
              <w:left w:w="5" w:type="dxa"/>
              <w:right w:w="10" w:type="dxa"/>
            </w:tcMar>
            <w:vAlign w:val="bottom"/>
          </w:tcPr>
          <w:p>
            <w:pPr>
              <w:pStyle w:val="Normal"/>
              <w:widowControl w:val="false"/>
              <w:snapToGrid w:val="false"/>
              <w:spacing w:lineRule="atLeast" w:line="200" w:before="57" w:after="0"/>
              <w:rPr>
                <w:rFonts w:eastAsia="Lucida Sans Unicode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Lucida Sans Unicode"/>
                <w:color w:val="000000"/>
                <w:sz w:val="28"/>
                <w:szCs w:val="28"/>
                <w:lang w:bidi="hi-IN"/>
              </w:rPr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  <w:tcMar>
              <w:left w:w="5" w:type="dxa"/>
              <w:right w:w="10" w:type="dxa"/>
            </w:tcMar>
            <w:vAlign w:val="bottom"/>
          </w:tcPr>
          <w:p>
            <w:pPr>
              <w:pStyle w:val="Normal"/>
              <w:widowControl w:val="false"/>
              <w:snapToGrid w:val="false"/>
              <w:spacing w:lineRule="atLeast" w:line="200" w:before="57" w:after="0"/>
              <w:jc w:val="right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color w:val="000000"/>
                <w:sz w:val="28"/>
                <w:szCs w:val="28"/>
                <w:lang w:bidi="hi-IN"/>
              </w:rPr>
            </w:r>
          </w:p>
        </w:tc>
        <w:tc>
          <w:tcPr>
            <w:tcW w:w="4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tcMar>
              <w:left w:w="5" w:type="dxa"/>
              <w:right w:w="10" w:type="dxa"/>
            </w:tcMar>
          </w:tcPr>
          <w:p>
            <w:pPr>
              <w:pStyle w:val="Normal"/>
              <w:widowControl w:val="false"/>
              <w:snapToGrid w:val="false"/>
              <w:spacing w:lineRule="atLeast" w:line="200" w:before="57" w:after="0"/>
              <w:rPr>
                <w:rFonts w:eastAsia="Lucida Sans Unicode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Lucida Sans Unicode"/>
                <w:color w:val="000000"/>
                <w:sz w:val="28"/>
                <w:szCs w:val="28"/>
                <w:lang w:bidi="hi-IN"/>
              </w:rPr>
            </w:r>
          </w:p>
        </w:tc>
      </w:tr>
      <w:tr>
        <w:trPr>
          <w:cantSplit w:val="true"/>
        </w:trPr>
        <w:tc>
          <w:tcPr>
            <w:tcW w:w="141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color w:val="000000"/>
                <w:sz w:val="28"/>
                <w:szCs w:val="28"/>
                <w:lang w:bidi="hi-IN"/>
              </w:rPr>
            </w:r>
          </w:p>
        </w:tc>
        <w:tc>
          <w:tcPr>
            <w:tcW w:w="325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color w:val="000000"/>
                <w:sz w:val="28"/>
                <w:szCs w:val="28"/>
                <w:lang w:bidi="hi-IN"/>
              </w:rPr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napToGrid w:val="false"/>
              <w:spacing w:lineRule="atLeast" w:line="200" w:before="57" w:after="0"/>
              <w:rPr>
                <w:rFonts w:eastAsia="Lucida Sans Unicode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Lucida Sans Unicode"/>
                <w:color w:val="000000"/>
                <w:sz w:val="28"/>
                <w:szCs w:val="28"/>
                <w:lang w:bidi="hi-IN"/>
              </w:rPr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  <w:tcMar>
              <w:left w:w="5" w:type="dxa"/>
              <w:right w:w="10" w:type="dxa"/>
            </w:tcMar>
          </w:tcPr>
          <w:p>
            <w:pPr>
              <w:pStyle w:val="Normal"/>
              <w:widowControl w:val="false"/>
              <w:snapToGrid w:val="false"/>
              <w:spacing w:lineRule="atLeast" w:line="200" w:before="57" w:after="0"/>
              <w:jc w:val="center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color w:val="000000"/>
                <w:sz w:val="28"/>
                <w:szCs w:val="28"/>
                <w:lang w:bidi="hi-IN"/>
              </w:rPr>
            </w:r>
          </w:p>
        </w:tc>
        <w:tc>
          <w:tcPr>
            <w:tcW w:w="4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tcMar>
              <w:left w:w="5" w:type="dxa"/>
              <w:right w:w="10" w:type="dxa"/>
            </w:tcMar>
            <w:vAlign w:val="bottom"/>
          </w:tcPr>
          <w:p>
            <w:pPr>
              <w:pStyle w:val="Normal"/>
              <w:widowControl w:val="false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color w:val="000000"/>
                <w:sz w:val="28"/>
                <w:szCs w:val="28"/>
                <w:lang w:bidi="hi-IN"/>
              </w:rPr>
            </w:r>
          </w:p>
        </w:tc>
      </w:tr>
      <w:tr>
        <w:trPr>
          <w:cantSplit w:val="true"/>
        </w:trPr>
        <w:tc>
          <w:tcPr>
            <w:tcW w:w="14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tLeast" w:line="200" w:before="57" w:after="0"/>
              <w:jc w:val="center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color w:val="000000"/>
                <w:sz w:val="28"/>
                <w:szCs w:val="28"/>
                <w:lang w:bidi="hi-IN"/>
              </w:rPr>
              <w:t>Středa</w:t>
            </w:r>
          </w:p>
          <w:p>
            <w:pPr>
              <w:pStyle w:val="Normal"/>
              <w:widowControl w:val="false"/>
              <w:jc w:val="center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color w:val="000000"/>
                <w:sz w:val="28"/>
                <w:szCs w:val="28"/>
                <w:lang w:bidi="hi-IN"/>
              </w:rPr>
              <w:t>23.9.2026</w:t>
            </w:r>
          </w:p>
        </w:tc>
        <w:tc>
          <w:tcPr>
            <w:tcW w:w="32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  <w:tcMar>
              <w:left w:w="5" w:type="dxa"/>
              <w:right w:w="10" w:type="dxa"/>
            </w:tcMar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color w:val="000000"/>
                <w:sz w:val="28"/>
                <w:szCs w:val="28"/>
                <w:lang w:bidi="hi-IN"/>
              </w:rPr>
              <w:t>Sv. Pia z Pietrelciny, kněze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  <w:tcMar>
              <w:left w:w="5" w:type="dxa"/>
              <w:right w:w="10" w:type="dxa"/>
            </w:tcMar>
          </w:tcPr>
          <w:p>
            <w:pPr>
              <w:pStyle w:val="Normal"/>
              <w:widowControl w:val="false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color w:val="000000"/>
                <w:sz w:val="28"/>
                <w:szCs w:val="28"/>
                <w:lang w:bidi="hi-IN"/>
              </w:rPr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  <w:tcMar>
              <w:left w:w="5" w:type="dxa"/>
              <w:right w:w="10" w:type="dxa"/>
            </w:tcMar>
          </w:tcPr>
          <w:p>
            <w:pPr>
              <w:pStyle w:val="Normal"/>
              <w:widowControl w:val="false"/>
              <w:jc w:val="right"/>
              <w:rPr>
                <w:rFonts w:ascii="Liberation Serif" w:hAnsi="Liberation Serif" w:eastAsia="SimSun" w:cs="Lucida Sans"/>
                <w:sz w:val="20"/>
                <w:szCs w:val="20"/>
                <w:lang w:eastAsia="cs-CZ" w:bidi="hi-IN"/>
              </w:rPr>
            </w:pPr>
            <w:r>
              <w:rPr>
                <w:rFonts w:eastAsia="SimSun" w:cs="Lucida Sans" w:ascii="Liberation Serif" w:hAnsi="Liberation Serif"/>
                <w:sz w:val="20"/>
                <w:szCs w:val="20"/>
                <w:lang w:eastAsia="cs-CZ" w:bidi="hi-IN"/>
              </w:rPr>
            </w:r>
          </w:p>
        </w:tc>
        <w:tc>
          <w:tcPr>
            <w:tcW w:w="4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tcMar>
              <w:left w:w="5" w:type="dxa"/>
              <w:right w:w="10" w:type="dxa"/>
            </w:tcMar>
            <w:vAlign w:val="bottom"/>
          </w:tcPr>
          <w:p>
            <w:pPr>
              <w:pStyle w:val="Normal"/>
              <w:widowControl w:val="false"/>
              <w:snapToGrid w:val="false"/>
              <w:spacing w:lineRule="atLeast" w:line="200" w:before="57" w:after="0"/>
              <w:rPr>
                <w:rFonts w:eastAsia="Lucida Sans Unicode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Lucida Sans Unicode"/>
                <w:color w:val="000000"/>
                <w:sz w:val="28"/>
                <w:szCs w:val="28"/>
                <w:lang w:bidi="hi-IN"/>
              </w:rPr>
            </w:r>
          </w:p>
        </w:tc>
      </w:tr>
      <w:tr>
        <w:trPr>
          <w:cantSplit w:val="true"/>
        </w:trPr>
        <w:tc>
          <w:tcPr>
            <w:tcW w:w="141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color w:val="000000"/>
                <w:sz w:val="28"/>
                <w:szCs w:val="28"/>
                <w:lang w:bidi="hi-IN"/>
              </w:rPr>
            </w:r>
          </w:p>
        </w:tc>
        <w:tc>
          <w:tcPr>
            <w:tcW w:w="325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color w:val="000000"/>
                <w:sz w:val="28"/>
                <w:szCs w:val="28"/>
                <w:lang w:bidi="hi-IN"/>
              </w:rPr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napToGrid w:val="false"/>
              <w:spacing w:lineRule="atLeast" w:line="200" w:before="57" w:after="0"/>
              <w:rPr>
                <w:rFonts w:eastAsia="Lucida Sans Unicode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Lucida Sans Unicode"/>
                <w:color w:val="000000"/>
                <w:sz w:val="28"/>
                <w:szCs w:val="28"/>
                <w:lang w:bidi="hi-IN"/>
              </w:rPr>
              <w:t>Brodek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  <w:tcMar>
              <w:left w:w="5" w:type="dxa"/>
              <w:right w:w="10" w:type="dxa"/>
            </w:tcMar>
          </w:tcPr>
          <w:p>
            <w:pPr>
              <w:pStyle w:val="Normal"/>
              <w:widowControl w:val="false"/>
              <w:snapToGrid w:val="false"/>
              <w:spacing w:lineRule="atLeast" w:line="200" w:before="57" w:after="0"/>
              <w:jc w:val="right"/>
              <w:rPr>
                <w:rFonts w:eastAsia="Arial"/>
                <w:iCs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color w:val="000000"/>
                <w:sz w:val="28"/>
                <w:szCs w:val="28"/>
                <w:lang w:bidi="hi-IN"/>
              </w:rPr>
              <w:t>16,10h.</w:t>
            </w:r>
          </w:p>
        </w:tc>
        <w:tc>
          <w:tcPr>
            <w:tcW w:w="4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tcMar>
              <w:left w:w="5" w:type="dxa"/>
              <w:right w:w="10" w:type="dxa"/>
            </w:tcMar>
            <w:vAlign w:val="bottom"/>
          </w:tcPr>
          <w:p>
            <w:pPr>
              <w:pStyle w:val="Normal"/>
              <w:widowControl w:val="false"/>
              <w:snapToGrid w:val="false"/>
              <w:spacing w:lineRule="atLeast" w:line="200" w:before="57" w:after="0"/>
              <w:rPr>
                <w:rFonts w:eastAsia="Lucida Sans Unicode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Lucida Sans Unicode"/>
                <w:color w:val="000000"/>
                <w:sz w:val="28"/>
                <w:szCs w:val="28"/>
                <w:lang w:bidi="hi-IN"/>
              </w:rPr>
              <w:t>Za svatost kněží a kněze v očistci</w:t>
            </w:r>
          </w:p>
        </w:tc>
      </w:tr>
      <w:tr>
        <w:trPr>
          <w:cantSplit w:val="true"/>
        </w:trPr>
        <w:tc>
          <w:tcPr>
            <w:tcW w:w="14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tLeast" w:line="200" w:before="57" w:after="0"/>
              <w:jc w:val="center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color w:val="000000"/>
                <w:sz w:val="28"/>
                <w:szCs w:val="28"/>
                <w:lang w:bidi="hi-IN"/>
              </w:rPr>
              <w:t>Čtvrtek</w:t>
            </w:r>
          </w:p>
          <w:p>
            <w:pPr>
              <w:pStyle w:val="Normal"/>
              <w:widowControl w:val="false"/>
              <w:spacing w:lineRule="atLeast" w:line="200" w:before="57" w:after="0"/>
              <w:jc w:val="center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color w:val="000000"/>
                <w:sz w:val="28"/>
                <w:szCs w:val="28"/>
                <w:lang w:bidi="hi-IN"/>
              </w:rPr>
              <w:t>24.9.2026</w:t>
            </w:r>
          </w:p>
        </w:tc>
        <w:tc>
          <w:tcPr>
            <w:tcW w:w="32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  <w:tcMar>
              <w:left w:w="5" w:type="dxa"/>
              <w:right w:w="10" w:type="dxa"/>
            </w:tcMar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color w:val="000000"/>
                <w:sz w:val="28"/>
                <w:szCs w:val="28"/>
                <w:lang w:bidi="hi-IN"/>
              </w:rPr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  <w:tcMar>
              <w:left w:w="5" w:type="dxa"/>
              <w:right w:w="10" w:type="dxa"/>
            </w:tcMar>
          </w:tcPr>
          <w:p>
            <w:pPr>
              <w:pStyle w:val="Normal"/>
              <w:widowControl w:val="false"/>
              <w:snapToGrid w:val="false"/>
              <w:spacing w:lineRule="atLeast" w:line="200" w:before="57" w:after="0"/>
              <w:rPr>
                <w:rFonts w:eastAsia="Lucida Sans Unicode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Lucida Sans Unicode"/>
                <w:color w:val="000000"/>
                <w:sz w:val="28"/>
                <w:szCs w:val="28"/>
                <w:lang w:bidi="hi-IN"/>
              </w:rPr>
              <w:t>Otaslavice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  <w:tcMar>
              <w:left w:w="5" w:type="dxa"/>
              <w:right w:w="10" w:type="dxa"/>
            </w:tcMar>
          </w:tcPr>
          <w:p>
            <w:pPr>
              <w:pStyle w:val="Normal"/>
              <w:widowControl w:val="false"/>
              <w:snapToGrid w:val="false"/>
              <w:spacing w:lineRule="atLeast" w:line="200" w:before="57" w:after="0"/>
              <w:jc w:val="right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color w:val="000000"/>
                <w:sz w:val="28"/>
                <w:szCs w:val="28"/>
                <w:lang w:bidi="hi-IN"/>
              </w:rPr>
              <w:t>8,00h.</w:t>
            </w:r>
          </w:p>
        </w:tc>
        <w:tc>
          <w:tcPr>
            <w:tcW w:w="4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tcMar>
              <w:left w:w="5" w:type="dxa"/>
              <w:right w:w="10" w:type="dxa"/>
            </w:tcMar>
            <w:vAlign w:val="bottom"/>
          </w:tcPr>
          <w:p>
            <w:pPr>
              <w:pStyle w:val="Normal"/>
              <w:widowControl w:val="false"/>
              <w:snapToGrid w:val="false"/>
              <w:spacing w:lineRule="atLeast" w:line="200" w:before="57" w:after="0"/>
              <w:rPr>
                <w:rFonts w:eastAsia="Lucida Sans Unicode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Lucida Sans Unicode"/>
                <w:color w:val="000000"/>
                <w:sz w:val="28"/>
                <w:szCs w:val="28"/>
                <w:lang w:bidi="hi-IN"/>
              </w:rPr>
              <w:t>Za rodinu Vče</w:t>
            </w:r>
            <w:bookmarkStart w:id="0" w:name="_GoBack"/>
            <w:bookmarkEnd w:id="0"/>
            <w:r>
              <w:rPr>
                <w:rFonts w:eastAsia="Lucida Sans Unicode"/>
                <w:color w:val="000000"/>
                <w:sz w:val="28"/>
                <w:szCs w:val="28"/>
                <w:lang w:bidi="hi-IN"/>
              </w:rPr>
              <w:t>lkovu</w:t>
            </w:r>
          </w:p>
        </w:tc>
      </w:tr>
      <w:tr>
        <w:trPr>
          <w:cantSplit w:val="true"/>
        </w:trPr>
        <w:tc>
          <w:tcPr>
            <w:tcW w:w="141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color w:val="000000"/>
                <w:sz w:val="28"/>
                <w:szCs w:val="28"/>
                <w:lang w:bidi="hi-IN"/>
              </w:rPr>
            </w:r>
          </w:p>
        </w:tc>
        <w:tc>
          <w:tcPr>
            <w:tcW w:w="325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color w:val="000000"/>
                <w:sz w:val="28"/>
                <w:szCs w:val="28"/>
                <w:lang w:bidi="hi-IN"/>
              </w:rPr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napToGrid w:val="false"/>
              <w:spacing w:lineRule="atLeast" w:line="200" w:before="57" w:after="0"/>
              <w:rPr>
                <w:rFonts w:eastAsia="Lucida Sans Unicode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Lucida Sans Unicode"/>
                <w:color w:val="000000"/>
                <w:sz w:val="28"/>
                <w:szCs w:val="28"/>
                <w:lang w:bidi="hi-IN"/>
              </w:rPr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  <w:tcMar>
              <w:left w:w="5" w:type="dxa"/>
              <w:right w:w="10" w:type="dxa"/>
            </w:tcMar>
            <w:vAlign w:val="bottom"/>
          </w:tcPr>
          <w:p>
            <w:pPr>
              <w:pStyle w:val="Normal"/>
              <w:widowControl w:val="false"/>
              <w:snapToGrid w:val="false"/>
              <w:spacing w:lineRule="atLeast" w:line="200" w:before="57" w:after="0"/>
              <w:jc w:val="right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color w:val="000000"/>
                <w:sz w:val="28"/>
                <w:szCs w:val="28"/>
                <w:lang w:bidi="hi-IN"/>
              </w:rPr>
            </w:r>
          </w:p>
        </w:tc>
        <w:tc>
          <w:tcPr>
            <w:tcW w:w="4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tcMar>
              <w:left w:w="5" w:type="dxa"/>
              <w:right w:w="10" w:type="dxa"/>
            </w:tcMar>
          </w:tcPr>
          <w:p>
            <w:pPr>
              <w:pStyle w:val="Normal"/>
              <w:widowControl w:val="false"/>
              <w:snapToGrid w:val="false"/>
              <w:spacing w:lineRule="atLeast" w:line="200" w:before="57" w:after="0"/>
              <w:rPr>
                <w:rFonts w:eastAsia="Lucida Sans Unicode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Lucida Sans Unicode"/>
                <w:color w:val="000000"/>
                <w:sz w:val="28"/>
                <w:szCs w:val="28"/>
                <w:lang w:bidi="hi-IN"/>
              </w:rPr>
            </w:r>
          </w:p>
        </w:tc>
      </w:tr>
      <w:tr>
        <w:trPr>
          <w:trHeight w:val="58" w:hRule="atLeast"/>
          <w:cantSplit w:val="true"/>
        </w:trPr>
        <w:tc>
          <w:tcPr>
            <w:tcW w:w="14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tLeast" w:line="200" w:before="57" w:after="0"/>
              <w:jc w:val="center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color w:val="000000"/>
                <w:sz w:val="28"/>
                <w:szCs w:val="28"/>
                <w:lang w:bidi="hi-IN"/>
              </w:rPr>
              <w:t>Pátek</w:t>
            </w:r>
          </w:p>
          <w:p>
            <w:pPr>
              <w:pStyle w:val="Normal"/>
              <w:widowControl w:val="false"/>
              <w:spacing w:lineRule="atLeast" w:line="200" w:before="57" w:after="0"/>
              <w:jc w:val="center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color w:val="000000"/>
                <w:sz w:val="28"/>
                <w:szCs w:val="28"/>
                <w:lang w:bidi="hi-IN"/>
              </w:rPr>
              <w:t>25.9.2026</w:t>
            </w:r>
          </w:p>
        </w:tc>
        <w:tc>
          <w:tcPr>
            <w:tcW w:w="32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  <w:tcMar>
              <w:left w:w="5" w:type="dxa"/>
              <w:right w:w="10" w:type="dxa"/>
            </w:tcMar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color w:val="000000"/>
                <w:sz w:val="28"/>
                <w:szCs w:val="28"/>
                <w:lang w:bidi="hi-IN"/>
              </w:rPr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  <w:tcMar>
              <w:left w:w="5" w:type="dxa"/>
              <w:right w:w="10" w:type="dxa"/>
            </w:tcMar>
          </w:tcPr>
          <w:p>
            <w:pPr>
              <w:pStyle w:val="Normal"/>
              <w:widowControl w:val="false"/>
              <w:snapToGrid w:val="false"/>
              <w:spacing w:lineRule="atLeast" w:line="200" w:before="57" w:after="0"/>
              <w:rPr>
                <w:rFonts w:eastAsia="Lucida Sans Unicode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Lucida Sans Unicode"/>
                <w:color w:val="000000"/>
                <w:sz w:val="28"/>
                <w:szCs w:val="28"/>
                <w:lang w:bidi="hi-IN"/>
              </w:rPr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  <w:tcMar>
              <w:left w:w="5" w:type="dxa"/>
              <w:right w:w="10" w:type="dxa"/>
            </w:tcMar>
          </w:tcPr>
          <w:p>
            <w:pPr>
              <w:pStyle w:val="Normal"/>
              <w:widowControl w:val="false"/>
              <w:snapToGrid w:val="false"/>
              <w:spacing w:lineRule="atLeast" w:line="200" w:before="57" w:after="0"/>
              <w:jc w:val="right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color w:val="000000"/>
                <w:sz w:val="28"/>
                <w:szCs w:val="28"/>
                <w:lang w:bidi="hi-IN"/>
              </w:rPr>
            </w:r>
          </w:p>
        </w:tc>
        <w:tc>
          <w:tcPr>
            <w:tcW w:w="4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tcMar>
              <w:left w:w="5" w:type="dxa"/>
              <w:right w:w="10" w:type="dxa"/>
            </w:tcMar>
          </w:tcPr>
          <w:p>
            <w:pPr>
              <w:pStyle w:val="Normal"/>
              <w:widowControl w:val="false"/>
              <w:snapToGrid w:val="false"/>
              <w:spacing w:lineRule="atLeast" w:line="200" w:before="57" w:after="0"/>
              <w:rPr>
                <w:rFonts w:eastAsia="Lucida Sans Unicode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Lucida Sans Unicode"/>
                <w:color w:val="000000"/>
                <w:sz w:val="28"/>
                <w:szCs w:val="28"/>
                <w:lang w:bidi="hi-IN"/>
              </w:rPr>
            </w:r>
          </w:p>
        </w:tc>
      </w:tr>
      <w:tr>
        <w:trPr>
          <w:trHeight w:val="381" w:hRule="atLeast"/>
          <w:cantSplit w:val="true"/>
        </w:trPr>
        <w:tc>
          <w:tcPr>
            <w:tcW w:w="141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color w:val="000000"/>
                <w:sz w:val="28"/>
                <w:szCs w:val="28"/>
                <w:lang w:bidi="hi-IN"/>
              </w:rPr>
            </w:r>
          </w:p>
        </w:tc>
        <w:tc>
          <w:tcPr>
            <w:tcW w:w="325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color w:val="000000"/>
                <w:sz w:val="28"/>
                <w:szCs w:val="28"/>
                <w:lang w:bidi="hi-IN"/>
              </w:rPr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napToGrid w:val="false"/>
              <w:spacing w:lineRule="atLeast" w:line="200" w:before="57" w:after="0"/>
              <w:rPr>
                <w:rFonts w:eastAsia="Lucida Sans Unicode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Lucida Sans Unicode"/>
                <w:color w:val="000000"/>
                <w:sz w:val="28"/>
                <w:szCs w:val="28"/>
                <w:lang w:bidi="hi-IN"/>
              </w:rPr>
              <w:t>Želeč -ado- rační  den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  <w:tcMar>
              <w:left w:w="5" w:type="dxa"/>
              <w:right w:w="10" w:type="dxa"/>
            </w:tcMar>
          </w:tcPr>
          <w:p>
            <w:pPr>
              <w:pStyle w:val="Normal"/>
              <w:widowControl w:val="false"/>
              <w:snapToGrid w:val="false"/>
              <w:spacing w:lineRule="atLeast" w:line="200" w:before="57" w:after="0"/>
              <w:jc w:val="right"/>
              <w:rPr>
                <w:rFonts w:eastAsia="Arial"/>
                <w:bCs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color w:val="000000"/>
                <w:sz w:val="28"/>
                <w:szCs w:val="28"/>
                <w:lang w:bidi="hi-IN"/>
              </w:rPr>
              <w:t>18,00h.</w:t>
            </w:r>
          </w:p>
        </w:tc>
        <w:tc>
          <w:tcPr>
            <w:tcW w:w="4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tcMar>
              <w:left w:w="5" w:type="dxa"/>
              <w:right w:w="10" w:type="dxa"/>
            </w:tcMar>
            <w:vAlign w:val="bottom"/>
          </w:tcPr>
          <w:p>
            <w:pPr>
              <w:pStyle w:val="Normal"/>
              <w:widowControl w:val="false"/>
              <w:snapToGrid w:val="false"/>
              <w:spacing w:lineRule="atLeast" w:line="200" w:before="57" w:after="0"/>
              <w:rPr>
                <w:rFonts w:eastAsia="Lucida Sans Unicode"/>
                <w:bCs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Lucida Sans Unicode"/>
                <w:color w:val="000000"/>
                <w:sz w:val="28"/>
                <w:szCs w:val="28"/>
                <w:lang w:bidi="hi-IN"/>
              </w:rPr>
              <w:t>Ke cti sv. Pia z Pietrelciny a za jeho duchovní děti</w:t>
            </w:r>
          </w:p>
        </w:tc>
      </w:tr>
      <w:tr>
        <w:trPr>
          <w:cantSplit w:val="true"/>
        </w:trPr>
        <w:tc>
          <w:tcPr>
            <w:tcW w:w="14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tLeast" w:line="200" w:before="57" w:after="0"/>
              <w:jc w:val="center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color w:val="000000"/>
                <w:sz w:val="28"/>
                <w:szCs w:val="28"/>
                <w:lang w:bidi="hi-IN"/>
              </w:rPr>
              <w:t>Sobota</w:t>
            </w:r>
          </w:p>
          <w:p>
            <w:pPr>
              <w:pStyle w:val="Normal"/>
              <w:widowControl w:val="false"/>
              <w:spacing w:lineRule="atLeast" w:line="200" w:before="57" w:after="0"/>
              <w:jc w:val="center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color w:val="000000"/>
                <w:sz w:val="28"/>
                <w:szCs w:val="28"/>
                <w:lang w:bidi="hi-IN"/>
              </w:rPr>
              <w:t>26.9.2026</w:t>
            </w:r>
          </w:p>
        </w:tc>
        <w:tc>
          <w:tcPr>
            <w:tcW w:w="32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  <w:tcMar>
              <w:left w:w="5" w:type="dxa"/>
              <w:right w:w="10" w:type="dxa"/>
            </w:tcMar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Arial"/>
                <w:b/>
                <w:b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b/>
                <w:color w:val="000000"/>
                <w:sz w:val="28"/>
                <w:szCs w:val="28"/>
                <w:lang w:bidi="hi-IN"/>
              </w:rPr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  <w:tcMar>
              <w:left w:w="5" w:type="dxa"/>
              <w:right w:w="10" w:type="dxa"/>
            </w:tcMar>
          </w:tcPr>
          <w:p>
            <w:pPr>
              <w:pStyle w:val="Normal"/>
              <w:widowControl w:val="false"/>
              <w:snapToGrid w:val="false"/>
              <w:spacing w:lineRule="atLeast" w:line="200" w:before="57" w:after="0"/>
              <w:rPr>
                <w:rFonts w:eastAsia="Lucida Sans Unicode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Lucida Sans Unicode"/>
                <w:color w:val="000000"/>
                <w:sz w:val="28"/>
                <w:szCs w:val="28"/>
                <w:lang w:bidi="hi-IN"/>
              </w:rPr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  <w:tcMar>
              <w:left w:w="5" w:type="dxa"/>
              <w:right w:w="10" w:type="dxa"/>
            </w:tcMar>
          </w:tcPr>
          <w:p>
            <w:pPr>
              <w:pStyle w:val="Normal"/>
              <w:widowControl w:val="false"/>
              <w:snapToGrid w:val="false"/>
              <w:spacing w:lineRule="atLeast" w:line="200" w:before="57" w:after="0"/>
              <w:jc w:val="right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color w:val="000000"/>
                <w:sz w:val="28"/>
                <w:szCs w:val="28"/>
                <w:lang w:bidi="hi-IN"/>
              </w:rPr>
            </w:r>
          </w:p>
        </w:tc>
        <w:tc>
          <w:tcPr>
            <w:tcW w:w="4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tcMar>
              <w:left w:w="5" w:type="dxa"/>
              <w:right w:w="10" w:type="dxa"/>
            </w:tcMar>
          </w:tcPr>
          <w:p>
            <w:pPr>
              <w:pStyle w:val="Normal"/>
              <w:widowControl w:val="false"/>
              <w:snapToGrid w:val="false"/>
              <w:spacing w:lineRule="atLeast" w:line="200" w:before="57" w:after="0"/>
              <w:rPr>
                <w:rFonts w:eastAsia="Lucida Sans Unicode"/>
                <w:b/>
                <w:b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Lucida Sans Unicode"/>
                <w:b/>
                <w:color w:val="000000"/>
                <w:sz w:val="28"/>
                <w:szCs w:val="28"/>
                <w:lang w:bidi="hi-IN"/>
              </w:rPr>
            </w:r>
          </w:p>
        </w:tc>
      </w:tr>
      <w:tr>
        <w:trPr>
          <w:cantSplit w:val="true"/>
        </w:trPr>
        <w:tc>
          <w:tcPr>
            <w:tcW w:w="141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color w:val="000000"/>
                <w:sz w:val="28"/>
                <w:szCs w:val="28"/>
                <w:lang w:bidi="hi-IN"/>
              </w:rPr>
            </w:r>
          </w:p>
        </w:tc>
        <w:tc>
          <w:tcPr>
            <w:tcW w:w="325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color w:val="000000"/>
                <w:sz w:val="28"/>
                <w:szCs w:val="28"/>
                <w:lang w:bidi="hi-IN"/>
              </w:rPr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napToGrid w:val="false"/>
              <w:spacing w:lineRule="atLeast" w:line="200" w:before="57" w:after="0"/>
              <w:rPr>
                <w:rFonts w:eastAsia="Lucida Sans Unicode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Lucida Sans Unicode"/>
                <w:color w:val="000000"/>
                <w:sz w:val="28"/>
                <w:szCs w:val="28"/>
                <w:lang w:bidi="hi-IN"/>
              </w:rPr>
              <w:t>Vincencov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  <w:tcMar>
              <w:left w:w="5" w:type="dxa"/>
              <w:right w:w="10" w:type="dxa"/>
            </w:tcMar>
          </w:tcPr>
          <w:p>
            <w:pPr>
              <w:pStyle w:val="Normal"/>
              <w:widowControl w:val="false"/>
              <w:snapToGrid w:val="false"/>
              <w:spacing w:lineRule="atLeast" w:line="200" w:before="57" w:after="0"/>
              <w:jc w:val="right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color w:val="000000"/>
                <w:sz w:val="28"/>
                <w:szCs w:val="28"/>
                <w:lang w:bidi="hi-IN"/>
              </w:rPr>
              <w:t>17,00h.</w:t>
            </w:r>
          </w:p>
        </w:tc>
        <w:tc>
          <w:tcPr>
            <w:tcW w:w="4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tcMar>
              <w:left w:w="5" w:type="dxa"/>
              <w:right w:w="10" w:type="dxa"/>
            </w:tcMar>
          </w:tcPr>
          <w:p>
            <w:pPr>
              <w:pStyle w:val="Normal"/>
              <w:widowControl w:val="false"/>
              <w:snapToGrid w:val="false"/>
              <w:spacing w:lineRule="atLeast" w:line="200" w:before="57" w:after="0"/>
              <w:rPr>
                <w:rFonts w:eastAsia="Lucida Sans Unicode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Lucida Sans Unicode"/>
                <w:color w:val="000000"/>
                <w:sz w:val="28"/>
                <w:szCs w:val="28"/>
                <w:lang w:bidi="hi-IN"/>
              </w:rPr>
              <w:t>Na místní úmysl v pořadí</w:t>
            </w:r>
          </w:p>
        </w:tc>
      </w:tr>
      <w:tr>
        <w:trPr>
          <w:cantSplit w:val="true"/>
        </w:trPr>
        <w:tc>
          <w:tcPr>
            <w:tcW w:w="14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tLeast" w:line="200" w:before="57" w:after="0"/>
              <w:jc w:val="center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color w:val="000000"/>
                <w:sz w:val="28"/>
                <w:szCs w:val="28"/>
                <w:lang w:bidi="hi-IN"/>
              </w:rPr>
            </w:r>
          </w:p>
          <w:p>
            <w:pPr>
              <w:pStyle w:val="Normal"/>
              <w:widowControl w:val="false"/>
              <w:spacing w:lineRule="atLeast" w:line="200" w:before="57" w:after="0"/>
              <w:jc w:val="center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color w:val="000000"/>
                <w:sz w:val="28"/>
                <w:szCs w:val="28"/>
                <w:lang w:bidi="hi-IN"/>
              </w:rPr>
            </w:r>
          </w:p>
          <w:p>
            <w:pPr>
              <w:pStyle w:val="Normal"/>
              <w:widowControl w:val="false"/>
              <w:spacing w:lineRule="atLeast" w:line="200" w:before="57" w:after="0"/>
              <w:jc w:val="center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color w:val="000000"/>
                <w:sz w:val="28"/>
                <w:szCs w:val="28"/>
                <w:lang w:bidi="hi-IN"/>
              </w:rPr>
              <w:t>Neděle</w:t>
            </w:r>
          </w:p>
          <w:p>
            <w:pPr>
              <w:pStyle w:val="Normal"/>
              <w:widowControl w:val="false"/>
              <w:spacing w:lineRule="atLeast" w:line="200" w:before="57" w:after="0"/>
              <w:jc w:val="center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color w:val="000000"/>
                <w:sz w:val="28"/>
                <w:szCs w:val="28"/>
                <w:lang w:bidi="hi-IN"/>
              </w:rPr>
              <w:t>27.9.2026</w:t>
            </w:r>
          </w:p>
        </w:tc>
        <w:tc>
          <w:tcPr>
            <w:tcW w:w="32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  <w:tcMar>
              <w:left w:w="5" w:type="dxa"/>
              <w:right w:w="10" w:type="dxa"/>
            </w:tcMar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210" w:leader="none"/>
                <w:tab w:val="center" w:pos="1515" w:leader="none"/>
              </w:tabs>
              <w:snapToGrid w:val="false"/>
              <w:spacing w:lineRule="atLeast" w:line="200" w:before="57" w:after="0"/>
              <w:jc w:val="center"/>
              <w:rPr>
                <w:rFonts w:eastAsia="Arial"/>
                <w:b/>
                <w:b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b/>
                <w:color w:val="000000"/>
                <w:sz w:val="28"/>
                <w:szCs w:val="28"/>
                <w:lang w:bidi="hi-IN"/>
              </w:rPr>
              <w:t>26. neděle v mezidobí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  <w:tcMar>
              <w:left w:w="5" w:type="dxa"/>
              <w:right w:w="10" w:type="dxa"/>
            </w:tcMar>
          </w:tcPr>
          <w:p>
            <w:pPr>
              <w:pStyle w:val="Normal"/>
              <w:widowControl w:val="false"/>
              <w:snapToGrid w:val="false"/>
              <w:spacing w:lineRule="atLeast" w:line="200" w:before="57" w:after="0"/>
              <w:rPr>
                <w:rFonts w:eastAsia="Lucida Sans Unicode"/>
                <w:b/>
                <w:b/>
                <w:bCs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Lucida Sans Unicode"/>
                <w:b/>
                <w:bCs/>
                <w:color w:val="000000"/>
                <w:sz w:val="28"/>
                <w:szCs w:val="28"/>
                <w:lang w:bidi="hi-IN"/>
              </w:rPr>
              <w:t>Brodek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  <w:tcMar>
              <w:left w:w="5" w:type="dxa"/>
              <w:right w:w="10" w:type="dxa"/>
            </w:tcMar>
          </w:tcPr>
          <w:p>
            <w:pPr>
              <w:pStyle w:val="Normal"/>
              <w:widowControl w:val="false"/>
              <w:snapToGrid w:val="false"/>
              <w:spacing w:lineRule="atLeast" w:line="200" w:before="57" w:after="0"/>
              <w:jc w:val="right"/>
              <w:rPr>
                <w:rFonts w:eastAsia="Arial"/>
                <w:b/>
                <w:b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b/>
                <w:color w:val="000000"/>
                <w:sz w:val="28"/>
                <w:szCs w:val="28"/>
                <w:lang w:bidi="hi-IN"/>
              </w:rPr>
              <w:t>7,30h.</w:t>
            </w:r>
          </w:p>
        </w:tc>
        <w:tc>
          <w:tcPr>
            <w:tcW w:w="4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tcMar>
              <w:left w:w="5" w:type="dxa"/>
              <w:right w:w="10" w:type="dxa"/>
            </w:tcMar>
            <w:vAlign w:val="bottom"/>
          </w:tcPr>
          <w:p>
            <w:pPr>
              <w:pStyle w:val="Normal"/>
              <w:widowControl w:val="false"/>
              <w:snapToGrid w:val="false"/>
              <w:spacing w:lineRule="atLeast" w:line="200" w:before="57" w:after="0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color w:val="000000"/>
                <w:sz w:val="28"/>
                <w:szCs w:val="28"/>
                <w:lang w:bidi="hi-IN"/>
              </w:rPr>
              <w:t xml:space="preserve">Za + Vojtěcha Webera, Petra                   a Michala Pospíšilovy a živou       </w:t>
            </w:r>
          </w:p>
        </w:tc>
      </w:tr>
      <w:tr>
        <w:trPr>
          <w:cantSplit w:val="true"/>
        </w:trPr>
        <w:tc>
          <w:tcPr>
            <w:tcW w:w="141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color w:val="000000"/>
                <w:sz w:val="28"/>
                <w:szCs w:val="28"/>
                <w:lang w:bidi="hi-IN"/>
              </w:rPr>
            </w:r>
          </w:p>
        </w:tc>
        <w:tc>
          <w:tcPr>
            <w:tcW w:w="325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eastAsia="Arial"/>
                <w:bCs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bCs/>
                <w:color w:val="000000"/>
                <w:sz w:val="28"/>
                <w:szCs w:val="28"/>
                <w:lang w:bidi="hi-IN"/>
              </w:rPr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napToGrid w:val="false"/>
              <w:spacing w:lineRule="atLeast" w:line="200" w:before="57" w:after="0"/>
              <w:rPr>
                <w:rFonts w:eastAsia="Lucida Sans Unicode"/>
                <w:b/>
                <w:b/>
                <w:bCs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Lucida Sans Unicode"/>
                <w:b/>
                <w:bCs/>
                <w:color w:val="000000"/>
                <w:sz w:val="28"/>
                <w:szCs w:val="28"/>
                <w:lang w:bidi="hi-IN"/>
              </w:rPr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  <w:tcMar>
              <w:left w:w="5" w:type="dxa"/>
              <w:right w:w="10" w:type="dxa"/>
            </w:tcMar>
          </w:tcPr>
          <w:p>
            <w:pPr>
              <w:pStyle w:val="Normal"/>
              <w:widowControl w:val="false"/>
              <w:snapToGrid w:val="false"/>
              <w:spacing w:lineRule="atLeast" w:line="200" w:before="57" w:after="0"/>
              <w:jc w:val="right"/>
              <w:rPr>
                <w:rFonts w:eastAsia="Arial"/>
                <w:b/>
                <w:b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b/>
                <w:color w:val="000000"/>
                <w:sz w:val="28"/>
                <w:szCs w:val="28"/>
                <w:lang w:bidi="hi-IN"/>
              </w:rPr>
            </w:r>
          </w:p>
        </w:tc>
        <w:tc>
          <w:tcPr>
            <w:tcW w:w="4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tcMar>
              <w:left w:w="5" w:type="dxa"/>
              <w:right w:w="10" w:type="dxa"/>
            </w:tcMar>
            <w:vAlign w:val="bottom"/>
          </w:tcPr>
          <w:p>
            <w:pPr>
              <w:pStyle w:val="Normal"/>
              <w:widowControl w:val="false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color w:val="000000"/>
                <w:sz w:val="28"/>
                <w:szCs w:val="28"/>
                <w:lang w:bidi="hi-IN"/>
              </w:rPr>
              <w:t>a</w:t>
            </w:r>
            <w:r>
              <w:rPr>
                <w:rFonts w:eastAsia="Arial"/>
                <w:color w:val="000000"/>
                <w:sz w:val="28"/>
                <w:szCs w:val="28"/>
                <w:lang w:bidi="hi-IN"/>
              </w:rPr>
              <w:t>+ rodinu</w:t>
            </w:r>
          </w:p>
        </w:tc>
      </w:tr>
      <w:tr>
        <w:trPr>
          <w:cantSplit w:val="true"/>
        </w:trPr>
        <w:tc>
          <w:tcPr>
            <w:tcW w:w="141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color w:val="000000"/>
                <w:sz w:val="28"/>
                <w:szCs w:val="28"/>
                <w:lang w:bidi="hi-IN"/>
              </w:rPr>
            </w:r>
          </w:p>
        </w:tc>
        <w:tc>
          <w:tcPr>
            <w:tcW w:w="325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eastAsia="Arial"/>
                <w:bCs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bCs/>
                <w:color w:val="000000"/>
                <w:sz w:val="28"/>
                <w:szCs w:val="28"/>
                <w:lang w:bidi="hi-IN"/>
              </w:rPr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napToGrid w:val="false"/>
              <w:spacing w:lineRule="atLeast" w:line="200" w:before="57" w:after="0"/>
              <w:rPr>
                <w:rFonts w:eastAsia="Lucida Sans Unicode"/>
                <w:bCs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Lucida Sans Unicode"/>
                <w:b/>
                <w:bCs/>
                <w:color w:val="000000"/>
                <w:sz w:val="28"/>
                <w:szCs w:val="28"/>
                <w:lang w:bidi="hi-IN"/>
              </w:rPr>
              <w:t>Želeč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</w:tcBorders>
            <w:shd w:color="auto" w:fill="FFFFFF" w:val="clear"/>
            <w:tcMar>
              <w:left w:w="5" w:type="dxa"/>
              <w:right w:w="10" w:type="dxa"/>
            </w:tcMar>
          </w:tcPr>
          <w:p>
            <w:pPr>
              <w:pStyle w:val="Normal"/>
              <w:widowControl w:val="false"/>
              <w:snapToGrid w:val="false"/>
              <w:spacing w:lineRule="atLeast" w:line="200" w:before="57" w:after="0"/>
              <w:jc w:val="right"/>
              <w:rPr>
                <w:rFonts w:eastAsia="Arial"/>
                <w:b/>
                <w:b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b/>
                <w:color w:val="000000"/>
                <w:sz w:val="28"/>
                <w:szCs w:val="28"/>
                <w:lang w:bidi="hi-IN"/>
              </w:rPr>
              <w:t>9,00h.</w:t>
            </w:r>
          </w:p>
        </w:tc>
        <w:tc>
          <w:tcPr>
            <w:tcW w:w="4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tcMar>
              <w:left w:w="5" w:type="dxa"/>
              <w:right w:w="10" w:type="dxa"/>
            </w:tcMar>
            <w:vAlign w:val="bottom"/>
          </w:tcPr>
          <w:p>
            <w:pPr>
              <w:pStyle w:val="Normal"/>
              <w:widowControl w:val="false"/>
              <w:snapToGrid w:val="false"/>
              <w:spacing w:lineRule="atLeast" w:line="200" w:before="57" w:after="0"/>
              <w:rPr>
                <w:rFonts w:eastAsia="Lucida Sans Unicode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Lucida Sans Unicode"/>
                <w:color w:val="000000"/>
                <w:sz w:val="28"/>
                <w:szCs w:val="28"/>
                <w:lang w:bidi="hi-IN"/>
              </w:rPr>
              <w:t>Za farníky</w:t>
            </w:r>
          </w:p>
        </w:tc>
      </w:tr>
      <w:tr>
        <w:trPr>
          <w:cantSplit w:val="true"/>
        </w:trPr>
        <w:tc>
          <w:tcPr>
            <w:tcW w:w="141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color w:val="000000"/>
                <w:sz w:val="28"/>
                <w:szCs w:val="28"/>
                <w:lang w:bidi="hi-IN"/>
              </w:rPr>
            </w:r>
          </w:p>
        </w:tc>
        <w:tc>
          <w:tcPr>
            <w:tcW w:w="325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eastAsia="Arial"/>
                <w:bCs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bCs/>
                <w:color w:val="000000"/>
                <w:sz w:val="28"/>
                <w:szCs w:val="28"/>
                <w:lang w:bidi="hi-IN"/>
              </w:rPr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napToGrid w:val="false"/>
              <w:spacing w:lineRule="atLeast" w:line="200" w:before="57" w:after="0"/>
              <w:rPr>
                <w:rFonts w:eastAsia="Lucida Sans Unicode"/>
                <w:b/>
                <w:b/>
                <w:bCs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Lucida Sans Unicode"/>
                <w:b/>
                <w:bCs/>
                <w:color w:val="000000"/>
                <w:sz w:val="28"/>
                <w:szCs w:val="28"/>
                <w:lang w:bidi="hi-IN"/>
              </w:rPr>
              <w:t>Otaslavice - hody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  <w:tcMar>
              <w:left w:w="5" w:type="dxa"/>
              <w:right w:w="10" w:type="dxa"/>
            </w:tcMar>
          </w:tcPr>
          <w:p>
            <w:pPr>
              <w:pStyle w:val="Normal"/>
              <w:widowControl w:val="false"/>
              <w:snapToGrid w:val="false"/>
              <w:spacing w:lineRule="atLeast" w:line="200" w:before="57" w:after="0"/>
              <w:jc w:val="right"/>
              <w:rPr>
                <w:rFonts w:eastAsia="Arial"/>
                <w:b/>
                <w:b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b/>
                <w:iCs/>
                <w:color w:val="000000"/>
                <w:sz w:val="28"/>
                <w:szCs w:val="28"/>
                <w:lang w:bidi="hi-IN"/>
              </w:rPr>
              <w:t>10,30h.</w:t>
            </w:r>
          </w:p>
        </w:tc>
        <w:tc>
          <w:tcPr>
            <w:tcW w:w="4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tcMar>
              <w:left w:w="5" w:type="dxa"/>
              <w:right w:w="10" w:type="dxa"/>
            </w:tcMar>
          </w:tcPr>
          <w:p>
            <w:pPr>
              <w:pStyle w:val="Normal"/>
              <w:widowControl w:val="false"/>
              <w:snapToGrid w:val="false"/>
              <w:spacing w:lineRule="atLeast" w:line="200" w:before="57" w:after="0"/>
              <w:rPr>
                <w:rFonts w:eastAsia="Lucida Sans Unicode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Lucida Sans Unicode"/>
                <w:color w:val="000000"/>
                <w:sz w:val="28"/>
                <w:szCs w:val="28"/>
                <w:lang w:bidi="hi-IN"/>
              </w:rPr>
              <w:t>Za dar zdraví a Boží ochranu s poděkováním za 80 let života</w:t>
            </w:r>
          </w:p>
        </w:tc>
      </w:tr>
    </w:tbl>
    <w:p>
      <w:pPr>
        <w:pStyle w:val="Normal"/>
        <w:tabs>
          <w:tab w:val="clear" w:pos="708"/>
          <w:tab w:val="left" w:pos="0" w:leader="none"/>
          <w:tab w:val="left" w:pos="1080" w:leader="none"/>
        </w:tabs>
        <w:rPr>
          <w:b/>
          <w:b/>
          <w:bCs/>
          <w:sz w:val="20"/>
          <w:szCs w:val="20"/>
        </w:rPr>
      </w:pPr>
      <w:r>
        <w:rPr>
          <w:b/>
          <w:bCs/>
          <w:sz w:val="20"/>
          <w:szCs w:val="20"/>
        </w:rPr>
      </w:r>
    </w:p>
    <w:p>
      <w:pPr>
        <w:pStyle w:val="Normal"/>
        <w:tabs>
          <w:tab w:val="clear" w:pos="708"/>
          <w:tab w:val="left" w:pos="0" w:leader="none"/>
          <w:tab w:val="left" w:pos="1080" w:leader="none"/>
        </w:tabs>
        <w:rPr>
          <w:bCs/>
          <w:sz w:val="28"/>
          <w:szCs w:val="28"/>
        </w:rPr>
      </w:pPr>
      <w:r>
        <w:rPr/>
      </w:r>
    </w:p>
    <w:sectPr>
      <w:footerReference w:type="default" r:id="rId5"/>
      <w:type w:val="nextPage"/>
      <w:pgSz w:w="11906" w:h="16838"/>
      <w:pgMar w:left="454" w:right="454" w:header="0" w:top="340" w:footer="0" w:bottom="340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Times New Roman">
    <w:charset w:val="ee"/>
    <w:family w:val="roman"/>
    <w:pitch w:val="variable"/>
  </w:font>
  <w:font w:name="Arial">
    <w:charset w:val="ee"/>
    <w:family w:val="roman"/>
    <w:pitch w:val="variable"/>
  </w:font>
  <w:font w:name="Symbol">
    <w:charset w:val="ee"/>
    <w:family w:val="roman"/>
    <w:pitch w:val="variable"/>
  </w:font>
  <w:font w:name="Courier New">
    <w:charset w:val="ee"/>
    <w:family w:val="roman"/>
    <w:pitch w:val="variable"/>
  </w:font>
  <w:font w:name="Wingdings">
    <w:charset w:val="ee"/>
    <w:family w:val="roman"/>
    <w:pitch w:val="variable"/>
  </w:font>
  <w:font w:name="Toronto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ahoma">
    <w:charset w:val="ee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Zpat"/>
      <w:jc w:val="center"/>
      <w:rPr>
        <w:rFonts w:ascii="Arial" w:hAnsi="Arial" w:cs="Arial"/>
        <w:b/>
        <w:b/>
        <w:bCs/>
        <w:sz w:val="12"/>
        <w:szCs w:val="12"/>
      </w:rPr>
    </w:pPr>
    <w:r>
      <w:rPr>
        <w:rFonts w:cs="Arial" w:ascii="Arial" w:hAnsi="Arial"/>
        <w:b/>
        <w:bCs/>
        <w:sz w:val="12"/>
        <w:szCs w:val="12"/>
      </w:rPr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Nadpis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pStyle w:val="Nadpis2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pStyle w:val="Nadpis3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pStyle w:val="Nadpis4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cs="Symbol" w:hint="default"/>
      </w:rPr>
    </w:lvl>
    <w:lvl w:ilvl="1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2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3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4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5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6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7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8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4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hyphenationZone w:val="425"/>
  <w:themeFontLang w:val="cs-CZ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Lucida Sans"/>
        <w:szCs w:val="24"/>
        <w:lang w:val="cs-CZ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uiPriority="0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bidi="ar-SA" w:val="cs-CZ" w:eastAsia="zh-CN"/>
    </w:rPr>
  </w:style>
  <w:style w:type="paragraph" w:styleId="Nadpis1">
    <w:name w:val="Heading 1"/>
    <w:basedOn w:val="Normal"/>
    <w:next w:val="Tlotextu"/>
    <w:qFormat/>
    <w:pPr>
      <w:numPr>
        <w:ilvl w:val="0"/>
        <w:numId w:val="1"/>
      </w:numPr>
      <w:spacing w:before="280" w:after="280"/>
      <w:outlineLvl w:val="0"/>
    </w:pPr>
    <w:rPr>
      <w:b/>
      <w:bCs/>
      <w:sz w:val="48"/>
      <w:szCs w:val="48"/>
    </w:rPr>
  </w:style>
  <w:style w:type="paragraph" w:styleId="Nadpis2">
    <w:name w:val="Heading 2"/>
    <w:basedOn w:val="Normal"/>
    <w:next w:val="Normal"/>
    <w:qFormat/>
    <w:pPr>
      <w:keepNext w:val="true"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dpis3">
    <w:name w:val="Heading 3"/>
    <w:basedOn w:val="Normal"/>
    <w:next w:val="Normal"/>
    <w:qFormat/>
    <w:pPr>
      <w:keepNext w:val="true"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dpis4">
    <w:name w:val="Heading 4"/>
    <w:basedOn w:val="Normal"/>
    <w:next w:val="Normal"/>
    <w:qFormat/>
    <w:pPr>
      <w:keepNext w:val="true"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Pr>
      <w:rFonts w:ascii="Symbol" w:hAnsi="Symbol" w:cs="Symbol"/>
    </w:rPr>
  </w:style>
  <w:style w:type="character" w:styleId="WW8Num2z0" w:customStyle="1">
    <w:name w:val="WW8Num2z0"/>
    <w:qFormat/>
    <w:rPr>
      <w:rFonts w:ascii="Symbol" w:hAnsi="Symbol" w:cs="Symbol"/>
    </w:rPr>
  </w:style>
  <w:style w:type="character" w:styleId="WW8Num3z0" w:customStyle="1">
    <w:name w:val="WW8Num3z0"/>
    <w:qFormat/>
    <w:rPr>
      <w:rFonts w:ascii="Symbol" w:hAnsi="Symbol" w:cs="Symbol"/>
    </w:rPr>
  </w:style>
  <w:style w:type="character" w:styleId="WW8Num4z0" w:customStyle="1">
    <w:name w:val="WW8Num4z0"/>
    <w:qFormat/>
    <w:rPr>
      <w:b/>
    </w:rPr>
  </w:style>
  <w:style w:type="character" w:styleId="WW8Num5z0" w:customStyle="1">
    <w:name w:val="WW8Num5z0"/>
    <w:qFormat/>
    <w:rPr>
      <w:rFonts w:ascii="Symbol" w:hAnsi="Symbol" w:cs="Symbol"/>
    </w:rPr>
  </w:style>
  <w:style w:type="character" w:styleId="WW8Num6z0" w:customStyle="1">
    <w:name w:val="WW8Num6z0"/>
    <w:qFormat/>
    <w:rPr/>
  </w:style>
  <w:style w:type="character" w:styleId="WW8Num6z1" w:customStyle="1">
    <w:name w:val="WW8Num6z1"/>
    <w:qFormat/>
    <w:rPr/>
  </w:style>
  <w:style w:type="character" w:styleId="WW8Num6z2" w:customStyle="1">
    <w:name w:val="WW8Num6z2"/>
    <w:qFormat/>
    <w:rPr/>
  </w:style>
  <w:style w:type="character" w:styleId="WW8Num6z3" w:customStyle="1">
    <w:name w:val="WW8Num6z3"/>
    <w:qFormat/>
    <w:rPr/>
  </w:style>
  <w:style w:type="character" w:styleId="WW8Num6z4" w:customStyle="1">
    <w:name w:val="WW8Num6z4"/>
    <w:qFormat/>
    <w:rPr/>
  </w:style>
  <w:style w:type="character" w:styleId="WW8Num6z5" w:customStyle="1">
    <w:name w:val="WW8Num6z5"/>
    <w:qFormat/>
    <w:rPr/>
  </w:style>
  <w:style w:type="character" w:styleId="WW8Num6z6" w:customStyle="1">
    <w:name w:val="WW8Num6z6"/>
    <w:qFormat/>
    <w:rPr/>
  </w:style>
  <w:style w:type="character" w:styleId="WW8Num6z7" w:customStyle="1">
    <w:name w:val="WW8Num6z7"/>
    <w:qFormat/>
    <w:rPr/>
  </w:style>
  <w:style w:type="character" w:styleId="WW8Num6z8" w:customStyle="1">
    <w:name w:val="WW8Num6z8"/>
    <w:qFormat/>
    <w:rPr/>
  </w:style>
  <w:style w:type="character" w:styleId="WW8Num7z0" w:customStyle="1">
    <w:name w:val="WW8Num7z0"/>
    <w:qFormat/>
    <w:rPr/>
  </w:style>
  <w:style w:type="character" w:styleId="WW8Num7z1" w:customStyle="1">
    <w:name w:val="WW8Num7z1"/>
    <w:qFormat/>
    <w:rPr/>
  </w:style>
  <w:style w:type="character" w:styleId="WW8Num7z2" w:customStyle="1">
    <w:name w:val="WW8Num7z2"/>
    <w:qFormat/>
    <w:rPr/>
  </w:style>
  <w:style w:type="character" w:styleId="WW8Num7z3" w:customStyle="1">
    <w:name w:val="WW8Num7z3"/>
    <w:qFormat/>
    <w:rPr/>
  </w:style>
  <w:style w:type="character" w:styleId="WW8Num7z4" w:customStyle="1">
    <w:name w:val="WW8Num7z4"/>
    <w:qFormat/>
    <w:rPr/>
  </w:style>
  <w:style w:type="character" w:styleId="WW8Num7z5" w:customStyle="1">
    <w:name w:val="WW8Num7z5"/>
    <w:qFormat/>
    <w:rPr/>
  </w:style>
  <w:style w:type="character" w:styleId="WW8Num7z6" w:customStyle="1">
    <w:name w:val="WW8Num7z6"/>
    <w:qFormat/>
    <w:rPr/>
  </w:style>
  <w:style w:type="character" w:styleId="WW8Num7z7" w:customStyle="1">
    <w:name w:val="WW8Num7z7"/>
    <w:qFormat/>
    <w:rPr/>
  </w:style>
  <w:style w:type="character" w:styleId="WW8Num7z8" w:customStyle="1">
    <w:name w:val="WW8Num7z8"/>
    <w:qFormat/>
    <w:rPr/>
  </w:style>
  <w:style w:type="character" w:styleId="WW8Num8z0" w:customStyle="1">
    <w:name w:val="WW8Num8z0"/>
    <w:qFormat/>
    <w:rPr>
      <w:rFonts w:ascii="Arial" w:hAnsi="Arial" w:eastAsia="Arial" w:cs="Arial"/>
    </w:rPr>
  </w:style>
  <w:style w:type="character" w:styleId="WW8Num8z1" w:customStyle="1">
    <w:name w:val="WW8Num8z1"/>
    <w:qFormat/>
    <w:rPr>
      <w:rFonts w:ascii="Courier New" w:hAnsi="Courier New" w:cs="Courier New"/>
    </w:rPr>
  </w:style>
  <w:style w:type="character" w:styleId="WW8Num8z2" w:customStyle="1">
    <w:name w:val="WW8Num8z2"/>
    <w:qFormat/>
    <w:rPr>
      <w:rFonts w:ascii="Wingdings" w:hAnsi="Wingdings" w:cs="Wingdings"/>
    </w:rPr>
  </w:style>
  <w:style w:type="character" w:styleId="WW8Num8z3" w:customStyle="1">
    <w:name w:val="WW8Num8z3"/>
    <w:qFormat/>
    <w:rPr>
      <w:rFonts w:ascii="Symbol" w:hAnsi="Symbol" w:cs="Symbol"/>
    </w:rPr>
  </w:style>
  <w:style w:type="character" w:styleId="WW8Num9z0" w:customStyle="1">
    <w:name w:val="WW8Num9z0"/>
    <w:qFormat/>
    <w:rPr/>
  </w:style>
  <w:style w:type="character" w:styleId="WW8Num9z1" w:customStyle="1">
    <w:name w:val="WW8Num9z1"/>
    <w:qFormat/>
    <w:rPr/>
  </w:style>
  <w:style w:type="character" w:styleId="WW8Num9z2" w:customStyle="1">
    <w:name w:val="WW8Num9z2"/>
    <w:qFormat/>
    <w:rPr/>
  </w:style>
  <w:style w:type="character" w:styleId="WW8Num9z3" w:customStyle="1">
    <w:name w:val="WW8Num9z3"/>
    <w:qFormat/>
    <w:rPr/>
  </w:style>
  <w:style w:type="character" w:styleId="WW8Num9z4" w:customStyle="1">
    <w:name w:val="WW8Num9z4"/>
    <w:qFormat/>
    <w:rPr/>
  </w:style>
  <w:style w:type="character" w:styleId="WW8Num9z5" w:customStyle="1">
    <w:name w:val="WW8Num9z5"/>
    <w:qFormat/>
    <w:rPr/>
  </w:style>
  <w:style w:type="character" w:styleId="WW8Num9z6" w:customStyle="1">
    <w:name w:val="WW8Num9z6"/>
    <w:qFormat/>
    <w:rPr/>
  </w:style>
  <w:style w:type="character" w:styleId="WW8Num9z7" w:customStyle="1">
    <w:name w:val="WW8Num9z7"/>
    <w:qFormat/>
    <w:rPr/>
  </w:style>
  <w:style w:type="character" w:styleId="WW8Num9z8" w:customStyle="1">
    <w:name w:val="WW8Num9z8"/>
    <w:qFormat/>
    <w:rPr/>
  </w:style>
  <w:style w:type="character" w:styleId="WW8Num10z0" w:customStyle="1">
    <w:name w:val="WW8Num10z0"/>
    <w:qFormat/>
    <w:rPr/>
  </w:style>
  <w:style w:type="character" w:styleId="WW8Num10z1" w:customStyle="1">
    <w:name w:val="WW8Num10z1"/>
    <w:qFormat/>
    <w:rPr/>
  </w:style>
  <w:style w:type="character" w:styleId="WW8Num10z2" w:customStyle="1">
    <w:name w:val="WW8Num10z2"/>
    <w:qFormat/>
    <w:rPr/>
  </w:style>
  <w:style w:type="character" w:styleId="WW8Num10z3" w:customStyle="1">
    <w:name w:val="WW8Num10z3"/>
    <w:qFormat/>
    <w:rPr/>
  </w:style>
  <w:style w:type="character" w:styleId="WW8Num10z4" w:customStyle="1">
    <w:name w:val="WW8Num10z4"/>
    <w:qFormat/>
    <w:rPr/>
  </w:style>
  <w:style w:type="character" w:styleId="WW8Num10z5" w:customStyle="1">
    <w:name w:val="WW8Num10z5"/>
    <w:qFormat/>
    <w:rPr/>
  </w:style>
  <w:style w:type="character" w:styleId="WW8Num10z6" w:customStyle="1">
    <w:name w:val="WW8Num10z6"/>
    <w:qFormat/>
    <w:rPr/>
  </w:style>
  <w:style w:type="character" w:styleId="WW8Num10z7" w:customStyle="1">
    <w:name w:val="WW8Num10z7"/>
    <w:qFormat/>
    <w:rPr/>
  </w:style>
  <w:style w:type="character" w:styleId="WW8Num10z8" w:customStyle="1">
    <w:name w:val="WW8Num10z8"/>
    <w:qFormat/>
    <w:rPr/>
  </w:style>
  <w:style w:type="character" w:styleId="Internetovodkaz">
    <w:name w:val="Internetový odkaz"/>
    <w:basedOn w:val="DefaultParagraphFont"/>
    <w:uiPriority w:val="99"/>
    <w:unhideWhenUsed/>
    <w:rsid w:val="0043340d"/>
    <w:rPr>
      <w:color w:val="0563C1" w:themeColor="hyperlink"/>
      <w:u w:val="single"/>
    </w:rPr>
  </w:style>
  <w:style w:type="character" w:styleId="Zdraznn">
    <w:name w:val="Zdůraznění"/>
    <w:qFormat/>
    <w:rPr>
      <w:i/>
      <w:iCs/>
    </w:rPr>
  </w:style>
  <w:style w:type="character" w:styleId="Nadpis" w:customStyle="1">
    <w:name w:val="nadpis"/>
    <w:basedOn w:val="DefaultParagraphFont"/>
    <w:qFormat/>
    <w:rPr/>
  </w:style>
  <w:style w:type="character" w:styleId="Silnzdraznn" w:customStyle="1">
    <w:name w:val="Silné zdůraznění"/>
    <w:qFormat/>
    <w:rPr>
      <w:b/>
      <w:bCs/>
    </w:rPr>
  </w:style>
  <w:style w:type="character" w:styleId="Hbig1" w:customStyle="1">
    <w:name w:val="h_big1"/>
    <w:qFormat/>
    <w:rPr>
      <w:sz w:val="27"/>
      <w:szCs w:val="27"/>
    </w:rPr>
  </w:style>
  <w:style w:type="character" w:styleId="Dt" w:customStyle="1">
    <w:name w:val="dt"/>
    <w:basedOn w:val="DefaultParagraphFont"/>
    <w:qFormat/>
    <w:rPr/>
  </w:style>
  <w:style w:type="character" w:styleId="Appleconvertedspace" w:customStyle="1">
    <w:name w:val="apple-converted-space"/>
    <w:basedOn w:val="DefaultParagraphFont"/>
    <w:qFormat/>
    <w:rPr/>
  </w:style>
  <w:style w:type="character" w:styleId="Bold1" w:customStyle="1">
    <w:name w:val="bold1"/>
    <w:basedOn w:val="DefaultParagraphFont"/>
    <w:qFormat/>
    <w:rPr/>
  </w:style>
  <w:style w:type="character" w:styleId="Applestylespan" w:customStyle="1">
    <w:name w:val="apple-style-span"/>
    <w:basedOn w:val="DefaultParagraphFont"/>
    <w:qFormat/>
    <w:rPr/>
  </w:style>
  <w:style w:type="character" w:styleId="Nadpisdatum" w:customStyle="1">
    <w:name w:val="nadpisdatum"/>
    <w:basedOn w:val="DefaultParagraphFont"/>
    <w:qFormat/>
    <w:rPr/>
  </w:style>
  <w:style w:type="character" w:styleId="Skypepnhmark" w:customStyle="1">
    <w:name w:val="skype_pnh_mark"/>
    <w:qFormat/>
    <w:rPr>
      <w:vanish/>
    </w:rPr>
  </w:style>
  <w:style w:type="character" w:styleId="Skypepnhprintcontainer" w:customStyle="1">
    <w:name w:val="skype_pnh_print_container"/>
    <w:basedOn w:val="DefaultParagraphFont"/>
    <w:qFormat/>
    <w:rPr/>
  </w:style>
  <w:style w:type="character" w:styleId="Skypepnhcontainer" w:customStyle="1">
    <w:name w:val="skype_pnh_container"/>
    <w:basedOn w:val="DefaultParagraphFont"/>
    <w:qFormat/>
    <w:rPr/>
  </w:style>
  <w:style w:type="character" w:styleId="Skypepnhleftspan" w:customStyle="1">
    <w:name w:val="skype_pnh_left_span"/>
    <w:basedOn w:val="DefaultParagraphFont"/>
    <w:qFormat/>
    <w:rPr/>
  </w:style>
  <w:style w:type="character" w:styleId="Skypepnhdropartspan" w:customStyle="1">
    <w:name w:val="skype_pnh_dropart_span"/>
    <w:basedOn w:val="DefaultParagraphFont"/>
    <w:qFormat/>
    <w:rPr/>
  </w:style>
  <w:style w:type="character" w:styleId="Skypepnhdropartflagspan" w:customStyle="1">
    <w:name w:val="skype_pnh_dropart_flag_span"/>
    <w:basedOn w:val="DefaultParagraphFont"/>
    <w:qFormat/>
    <w:rPr/>
  </w:style>
  <w:style w:type="character" w:styleId="Skypepnhtextspan" w:customStyle="1">
    <w:name w:val="skype_pnh_text_span"/>
    <w:basedOn w:val="DefaultParagraphFont"/>
    <w:qFormat/>
    <w:rPr/>
  </w:style>
  <w:style w:type="character" w:styleId="Skypepnhrightspan" w:customStyle="1">
    <w:name w:val="skype_pnh_right_span"/>
    <w:basedOn w:val="DefaultParagraphFont"/>
    <w:qFormat/>
    <w:rPr/>
  </w:style>
  <w:style w:type="character" w:styleId="A5" w:customStyle="1">
    <w:name w:val="A5"/>
    <w:qFormat/>
    <w:rPr>
      <w:rFonts w:cs="Toronto;Times New Roman"/>
      <w:i/>
      <w:iCs/>
      <w:color w:val="000000"/>
      <w:sz w:val="23"/>
      <w:szCs w:val="23"/>
    </w:rPr>
  </w:style>
  <w:style w:type="character" w:styleId="A3" w:customStyle="1">
    <w:name w:val="A3"/>
    <w:qFormat/>
    <w:rPr>
      <w:rFonts w:cs="Toronto;Times New Roman"/>
      <w:color w:val="000000"/>
      <w:sz w:val="40"/>
      <w:szCs w:val="40"/>
    </w:rPr>
  </w:style>
  <w:style w:type="character" w:styleId="A1" w:customStyle="1">
    <w:name w:val="A1"/>
    <w:qFormat/>
    <w:rPr>
      <w:rFonts w:cs="Toronto;Times New Roman"/>
      <w:color w:val="000000"/>
      <w:sz w:val="22"/>
      <w:szCs w:val="22"/>
    </w:rPr>
  </w:style>
  <w:style w:type="character" w:styleId="A2" w:customStyle="1">
    <w:name w:val="A2"/>
    <w:qFormat/>
    <w:rPr>
      <w:rFonts w:cs="Toronto;Times New Roman"/>
      <w:color w:val="000000"/>
      <w:sz w:val="22"/>
      <w:szCs w:val="22"/>
    </w:rPr>
  </w:style>
  <w:style w:type="character" w:styleId="Navtveninternetovodkaz" w:customStyle="1">
    <w:name w:val="Navštívený internetový odkaz"/>
    <w:rPr>
      <w:color w:val="800080"/>
      <w:u w:val="single"/>
    </w:rPr>
  </w:style>
  <w:style w:type="character" w:styleId="Skypepnhmark1" w:customStyle="1">
    <w:name w:val="skype_pnh_mark1"/>
    <w:qFormat/>
    <w:rPr>
      <w:vanish/>
    </w:rPr>
  </w:style>
  <w:style w:type="character" w:styleId="Skypepnhfreetextspan" w:customStyle="1">
    <w:name w:val="skype_pnh_free_text_span"/>
    <w:basedOn w:val="DefaultParagraphFont"/>
    <w:qFormat/>
    <w:rPr/>
  </w:style>
  <w:style w:type="character" w:styleId="Skypepnhprintcontainer1389294859" w:customStyle="1">
    <w:name w:val="skype_pnh_print_container_1389294859"/>
    <w:basedOn w:val="DefaultParagraphFont"/>
    <w:qFormat/>
    <w:rPr/>
  </w:style>
  <w:style w:type="character" w:styleId="Skypepnhprintcontainer1389951384" w:customStyle="1">
    <w:name w:val="skype_pnh_print_container_1389951384"/>
    <w:basedOn w:val="DefaultParagraphFont"/>
    <w:qFormat/>
    <w:rPr/>
  </w:style>
  <w:style w:type="character" w:styleId="Nadpis1Char" w:customStyle="1">
    <w:name w:val="Nadpis 1 Char"/>
    <w:qFormat/>
    <w:rPr>
      <w:b/>
      <w:bCs/>
      <w:sz w:val="48"/>
      <w:szCs w:val="48"/>
    </w:rPr>
  </w:style>
  <w:style w:type="character" w:styleId="Hascaption" w:customStyle="1">
    <w:name w:val="hascaption"/>
    <w:basedOn w:val="DefaultParagraphFont"/>
    <w:qFormat/>
    <w:rPr/>
  </w:style>
  <w:style w:type="character" w:styleId="Textexposedshow" w:customStyle="1">
    <w:name w:val="text_exposed_show"/>
    <w:basedOn w:val="DefaultParagraphFont"/>
    <w:qFormat/>
    <w:rPr/>
  </w:style>
  <w:style w:type="character" w:styleId="Xbe" w:customStyle="1">
    <w:name w:val="_xbe"/>
    <w:basedOn w:val="DefaultParagraphFont"/>
    <w:qFormat/>
    <w:rPr/>
  </w:style>
  <w:style w:type="character" w:styleId="NzevChar" w:customStyle="1">
    <w:name w:val="Název Char"/>
    <w:basedOn w:val="DefaultParagraphFont"/>
    <w:link w:val="Nzev"/>
    <w:qFormat/>
    <w:rsid w:val="0076108f"/>
    <w:rPr>
      <w:rFonts w:ascii="Arial" w:hAnsi="Arial" w:eastAsia="Times New Roman" w:cs="Arial"/>
      <w:b/>
      <w:bCs/>
      <w:kern w:val="2"/>
      <w:sz w:val="32"/>
      <w:szCs w:val="32"/>
      <w:lang w:eastAsia="cs-CZ" w:bidi="ar-SA"/>
    </w:rPr>
  </w:style>
  <w:style w:type="character" w:styleId="Strong">
    <w:name w:val="Strong"/>
    <w:basedOn w:val="DefaultParagraphFont"/>
    <w:uiPriority w:val="22"/>
    <w:qFormat/>
    <w:rsid w:val="00bb27cd"/>
    <w:rPr>
      <w:b/>
      <w:bCs/>
    </w:rPr>
  </w:style>
  <w:style w:type="character" w:styleId="Nevyeenzmnka1" w:customStyle="1">
    <w:name w:val="Nevyřešená zmínka1"/>
    <w:basedOn w:val="DefaultParagraphFont"/>
    <w:uiPriority w:val="99"/>
    <w:semiHidden/>
    <w:unhideWhenUsed/>
    <w:qFormat/>
    <w:rsid w:val="00104baf"/>
    <w:rPr>
      <w:color w:val="605E5C"/>
      <w:shd w:fill="E1DFDD" w:val="clear"/>
    </w:rPr>
  </w:style>
  <w:style w:type="character" w:styleId="Nevyeenzmnka2" w:customStyle="1">
    <w:name w:val="Nevyřešená zmínka2"/>
    <w:basedOn w:val="DefaultParagraphFont"/>
    <w:uiPriority w:val="99"/>
    <w:semiHidden/>
    <w:unhideWhenUsed/>
    <w:qFormat/>
    <w:rsid w:val="00691aec"/>
    <w:rPr>
      <w:color w:val="605E5C"/>
      <w:shd w:fill="E1DFDD" w:val="clear"/>
    </w:rPr>
  </w:style>
  <w:style w:type="paragraph" w:styleId="Nadpis5" w:customStyle="1">
    <w:name w:val="Nadpis"/>
    <w:basedOn w:val="Normal"/>
    <w:next w:val="Tlotextu"/>
    <w:qFormat/>
    <w:pPr>
      <w:spacing w:before="240" w:after="60"/>
      <w:jc w:val="center"/>
      <w:outlineLvl w:val="0"/>
    </w:pPr>
    <w:rPr>
      <w:rFonts w:ascii="Arial" w:hAnsi="Arial" w:cs="Arial"/>
      <w:b/>
      <w:bCs/>
      <w:sz w:val="32"/>
      <w:szCs w:val="32"/>
    </w:rPr>
  </w:style>
  <w:style w:type="paragraph" w:styleId="Tlotextu">
    <w:name w:val="Body Text"/>
    <w:basedOn w:val="Normal"/>
    <w:pPr/>
    <w:rPr>
      <w:b/>
      <w:bCs/>
      <w:sz w:val="36"/>
    </w:rPr>
  </w:style>
  <w:style w:type="paragraph" w:styleId="Seznam">
    <w:name w:val="List"/>
    <w:basedOn w:val="Tlotextu"/>
    <w:pPr/>
    <w:rPr>
      <w:rFonts w:cs="Lucida Sans"/>
    </w:rPr>
  </w:style>
  <w:style w:type="paragraph" w:styleId="Popisek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Rejstk" w:customStyle="1">
    <w:name w:val="Rejstřík"/>
    <w:basedOn w:val="Normal"/>
    <w:qFormat/>
    <w:pPr>
      <w:suppressLineNumbers/>
    </w:pPr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</w:rPr>
  </w:style>
  <w:style w:type="paragraph" w:styleId="Datumxs" w:customStyle="1">
    <w:name w:val="datum xs"/>
    <w:basedOn w:val="Normal"/>
    <w:qFormat/>
    <w:pPr>
      <w:spacing w:before="280" w:after="280"/>
    </w:pPr>
    <w:rPr/>
  </w:style>
  <w:style w:type="paragraph" w:styleId="NormalWeb">
    <w:name w:val="Normal (Web)"/>
    <w:basedOn w:val="Normal"/>
    <w:uiPriority w:val="99"/>
    <w:qFormat/>
    <w:pPr>
      <w:spacing w:before="280" w:after="280"/>
    </w:pPr>
    <w:rPr/>
  </w:style>
  <w:style w:type="paragraph" w:styleId="StylZarovnatdobloku" w:customStyle="1">
    <w:name w:val="Styl Zarovnat do bloku"/>
    <w:basedOn w:val="Normal"/>
    <w:qFormat/>
    <w:pPr>
      <w:jc w:val="both"/>
    </w:pPr>
    <w:rPr>
      <w:szCs w:val="20"/>
    </w:rPr>
  </w:style>
  <w:style w:type="paragraph" w:styleId="Pa7" w:customStyle="1">
    <w:name w:val="Pa7"/>
    <w:basedOn w:val="Normal"/>
    <w:next w:val="Normal"/>
    <w:qFormat/>
    <w:pPr>
      <w:spacing w:lineRule="atLeast" w:line="240"/>
    </w:pPr>
    <w:rPr>
      <w:rFonts w:ascii="Toronto;Times New Roman" w:hAnsi="Toronto;Times New Roman" w:cs="Toronto;Times New Roman"/>
    </w:rPr>
  </w:style>
  <w:style w:type="paragraph" w:styleId="Pa8" w:customStyle="1">
    <w:name w:val="Pa8"/>
    <w:basedOn w:val="Normal"/>
    <w:next w:val="Normal"/>
    <w:qFormat/>
    <w:pPr>
      <w:spacing w:lineRule="atLeast" w:line="240"/>
    </w:pPr>
    <w:rPr>
      <w:rFonts w:ascii="Toronto;Times New Roman" w:hAnsi="Toronto;Times New Roman" w:cs="Toronto;Times New Roman"/>
    </w:rPr>
  </w:style>
  <w:style w:type="paragraph" w:styleId="Pa9" w:customStyle="1">
    <w:name w:val="Pa9"/>
    <w:basedOn w:val="Normal"/>
    <w:next w:val="Normal"/>
    <w:qFormat/>
    <w:pPr>
      <w:spacing w:lineRule="atLeast" w:line="240"/>
    </w:pPr>
    <w:rPr>
      <w:rFonts w:ascii="Toronto;Times New Roman" w:hAnsi="Toronto;Times New Roman" w:cs="Toronto;Times New Roman"/>
    </w:rPr>
  </w:style>
  <w:style w:type="paragraph" w:styleId="ListParagraph">
    <w:name w:val="List Paragraph"/>
    <w:basedOn w:val="Normal"/>
    <w:qFormat/>
    <w:pPr>
      <w:ind w:left="708" w:hanging="0"/>
    </w:pPr>
    <w:rPr/>
  </w:style>
  <w:style w:type="paragraph" w:styleId="Bold" w:customStyle="1">
    <w:name w:val="bold"/>
    <w:basedOn w:val="Normal"/>
    <w:qFormat/>
    <w:pPr>
      <w:spacing w:before="280" w:after="280"/>
    </w:pPr>
    <w:rPr/>
  </w:style>
  <w:style w:type="paragraph" w:styleId="Msolistparagraph" w:customStyle="1">
    <w:name w:val="msolistparagraph"/>
    <w:basedOn w:val="Normal"/>
    <w:qFormat/>
    <w:pPr>
      <w:ind w:left="720" w:hanging="0"/>
    </w:pPr>
    <w:rPr>
      <w:rFonts w:ascii="Calibri" w:hAnsi="Calibri" w:cs="Calibri"/>
      <w:sz w:val="22"/>
      <w:szCs w:val="22"/>
    </w:rPr>
  </w:style>
  <w:style w:type="paragraph" w:styleId="Kur" w:customStyle="1">
    <w:name w:val="kur"/>
    <w:basedOn w:val="Normal"/>
    <w:qFormat/>
    <w:pPr>
      <w:spacing w:before="280" w:after="280"/>
    </w:pPr>
    <w:rPr/>
  </w:style>
  <w:style w:type="paragraph" w:styleId="Pa4" w:customStyle="1">
    <w:name w:val="Pa4"/>
    <w:basedOn w:val="Normal"/>
    <w:next w:val="Normal"/>
    <w:qFormat/>
    <w:pPr>
      <w:spacing w:lineRule="atLeast" w:line="280"/>
    </w:pPr>
    <w:rPr>
      <w:rFonts w:ascii="Toronto;Times New Roman" w:hAnsi="Toronto;Times New Roman" w:cs="Toronto;Times New Roman"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qFormat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qFormat/>
    <w:pPr/>
    <w:rPr>
      <w:b/>
      <w:bCs/>
    </w:rPr>
  </w:style>
  <w:style w:type="paragraph" w:styleId="Zhlavazpat">
    <w:name w:val="Záhlaví a zápatí"/>
    <w:basedOn w:val="Normal"/>
    <w:qFormat/>
    <w:pPr/>
    <w:rPr/>
  </w:style>
  <w:style w:type="paragraph" w:styleId="Zhlav">
    <w:name w:val="Header"/>
    <w:basedOn w:val="Normal"/>
    <w:pPr/>
    <w:rPr/>
  </w:style>
  <w:style w:type="paragraph" w:styleId="Zpat">
    <w:name w:val="Footer"/>
    <w:basedOn w:val="Standard"/>
    <w:qFormat/>
    <w:pPr>
      <w:suppressLineNumbers/>
      <w:tabs>
        <w:tab w:val="clear" w:pos="708"/>
        <w:tab w:val="center" w:pos="4819" w:leader="none"/>
        <w:tab w:val="right" w:pos="9638" w:leader="none"/>
      </w:tabs>
    </w:pPr>
    <w:rPr/>
  </w:style>
  <w:style w:type="paragraph" w:styleId="Rozvrendokumentu" w:customStyle="1">
    <w:name w:val="Rozvržení dokumentu"/>
    <w:basedOn w:val="Normal"/>
    <w:qFormat/>
    <w:pPr>
      <w:shd w:val="clear" w:color="auto" w:fill="000080"/>
    </w:pPr>
    <w:rPr>
      <w:rFonts w:ascii="Tahoma" w:hAnsi="Tahoma" w:cs="Tahoma"/>
    </w:rPr>
  </w:style>
  <w:style w:type="paragraph" w:styleId="ListBullet3">
    <w:name w:val="List Bullet 3"/>
    <w:basedOn w:val="Normal"/>
    <w:qFormat/>
    <w:pPr>
      <w:numPr>
        <w:ilvl w:val="0"/>
        <w:numId w:val="2"/>
      </w:numPr>
    </w:pPr>
    <w:rPr/>
  </w:style>
  <w:style w:type="paragraph" w:styleId="Odsazentlatextu">
    <w:name w:val="Body Text Indent"/>
    <w:basedOn w:val="Normal"/>
    <w:pPr>
      <w:spacing w:before="0" w:after="120"/>
      <w:ind w:left="283" w:hanging="0"/>
    </w:pPr>
    <w:rPr/>
  </w:style>
  <w:style w:type="paragraph" w:styleId="Podtitul">
    <w:name w:val="Subtitle"/>
    <w:basedOn w:val="Normal"/>
    <w:next w:val="Tlotextu"/>
    <w:qFormat/>
    <w:pPr>
      <w:spacing w:before="0" w:after="60"/>
      <w:jc w:val="center"/>
      <w:outlineLvl w:val="1"/>
    </w:pPr>
    <w:rPr>
      <w:rFonts w:ascii="Arial" w:hAnsi="Arial" w:cs="Arial"/>
    </w:rPr>
  </w:style>
  <w:style w:type="paragraph" w:styleId="BodyTextIndent">
    <w:name w:val="Body Text Indent"/>
    <w:basedOn w:val="Tlotextu"/>
    <w:qFormat/>
    <w:pPr>
      <w:spacing w:before="0" w:after="120"/>
      <w:ind w:firstLine="210"/>
    </w:pPr>
    <w:rPr>
      <w:b w:val="false"/>
      <w:bCs w:val="false"/>
      <w:sz w:val="24"/>
    </w:rPr>
  </w:style>
  <w:style w:type="paragraph" w:styleId="BodyTextFirstIndent2">
    <w:name w:val="Body Text First Indent 2"/>
    <w:basedOn w:val="Odsazentlatextu"/>
    <w:qFormat/>
    <w:pPr>
      <w:ind w:left="283" w:firstLine="210"/>
    </w:pPr>
    <w:rPr/>
  </w:style>
  <w:style w:type="paragraph" w:styleId="Text1" w:customStyle="1">
    <w:name w:val="text1"/>
    <w:basedOn w:val="Normal"/>
    <w:qFormat/>
    <w:pPr>
      <w:spacing w:before="280" w:after="280"/>
    </w:pPr>
    <w:rPr>
      <w:rFonts w:eastAsia="Calibri"/>
    </w:rPr>
  </w:style>
  <w:style w:type="paragraph" w:styleId="Pa12" w:customStyle="1">
    <w:name w:val="Pa12"/>
    <w:basedOn w:val="Normal"/>
    <w:next w:val="Normal"/>
    <w:qFormat/>
    <w:pPr>
      <w:spacing w:lineRule="atLeast" w:line="240"/>
    </w:pPr>
    <w:rPr>
      <w:rFonts w:ascii="Toronto;Times New Roman" w:hAnsi="Toronto;Times New Roman" w:cs="Toronto;Times New Roman"/>
    </w:rPr>
  </w:style>
  <w:style w:type="paragraph" w:styleId="Default" w:customStyle="1">
    <w:name w:val="Default"/>
    <w:qFormat/>
    <w:pPr>
      <w:widowControl/>
      <w:bidi w:val="0"/>
      <w:spacing w:before="0" w:after="0"/>
      <w:jc w:val="left"/>
    </w:pPr>
    <w:rPr>
      <w:rFonts w:ascii="Toronto;Times New Roman" w:hAnsi="Toronto;Times New Roman" w:eastAsia="Times New Roman" w:cs="Toronto;Times New Roman"/>
      <w:color w:val="000000"/>
      <w:kern w:val="0"/>
      <w:sz w:val="24"/>
      <w:szCs w:val="24"/>
      <w:lang w:bidi="ar-SA" w:val="cs-CZ" w:eastAsia="zh-CN"/>
    </w:rPr>
  </w:style>
  <w:style w:type="paragraph" w:styleId="Pa2" w:customStyle="1">
    <w:name w:val="Pa2"/>
    <w:basedOn w:val="Default"/>
    <w:next w:val="Default"/>
    <w:qFormat/>
    <w:pPr>
      <w:spacing w:lineRule="atLeast" w:line="280"/>
    </w:pPr>
    <w:rPr>
      <w:rFonts w:cs="Times New Roman"/>
    </w:rPr>
  </w:style>
  <w:style w:type="paragraph" w:styleId="Pa3" w:customStyle="1">
    <w:name w:val="Pa3"/>
    <w:basedOn w:val="Default"/>
    <w:next w:val="Default"/>
    <w:qFormat/>
    <w:pPr>
      <w:spacing w:lineRule="atLeast" w:line="280"/>
    </w:pPr>
    <w:rPr>
      <w:rFonts w:cs="Times New Roman"/>
    </w:rPr>
  </w:style>
  <w:style w:type="paragraph" w:styleId="Pa1" w:customStyle="1">
    <w:name w:val="Pa1"/>
    <w:basedOn w:val="Default"/>
    <w:next w:val="Default"/>
    <w:qFormat/>
    <w:pPr>
      <w:spacing w:lineRule="atLeast" w:line="240"/>
    </w:pPr>
    <w:rPr>
      <w:rFonts w:cs="Times New Roman"/>
    </w:rPr>
  </w:style>
  <w:style w:type="paragraph" w:styleId="HTMLPreformatted">
    <w:name w:val="HTML Preformatted"/>
    <w:basedOn w:val="Normal"/>
    <w:qFormat/>
    <w:pPr/>
    <w:rPr>
      <w:rFonts w:ascii="Courier New" w:hAnsi="Courier New" w:cs="Courier New"/>
      <w:sz w:val="20"/>
      <w:szCs w:val="20"/>
    </w:rPr>
  </w:style>
  <w:style w:type="paragraph" w:styleId="Bezmarginutop" w:customStyle="1">
    <w:name w:val="bezmarginu-top"/>
    <w:basedOn w:val="Normal"/>
    <w:qFormat/>
    <w:pPr>
      <w:spacing w:before="280" w:after="280"/>
    </w:pPr>
    <w:rPr/>
  </w:style>
  <w:style w:type="paragraph" w:styleId="Standard" w:customStyle="1">
    <w:name w:val="Standard"/>
    <w:qFormat/>
    <w:pPr>
      <w:widowControl w:val="false"/>
      <w:suppressAutoHyphens w:val="true"/>
      <w:bidi w:val="0"/>
      <w:spacing w:before="0" w:after="0"/>
      <w:jc w:val="left"/>
      <w:textAlignment w:val="baseline"/>
    </w:pPr>
    <w:rPr>
      <w:rFonts w:ascii="Times New Roman" w:hAnsi="Times New Roman" w:eastAsia="Lucida Sans Unicode" w:cs="Mangal"/>
      <w:color w:val="auto"/>
      <w:kern w:val="0"/>
      <w:sz w:val="24"/>
      <w:szCs w:val="24"/>
      <w:lang w:val="cs-CZ" w:eastAsia="zh-CN" w:bidi="hi-IN"/>
    </w:rPr>
  </w:style>
  <w:style w:type="paragraph" w:styleId="Texttabulky" w:customStyle="1">
    <w:name w:val="Text tabulky"/>
    <w:basedOn w:val="Standard"/>
    <w:qFormat/>
    <w:pPr>
      <w:spacing w:lineRule="exact" w:line="221"/>
    </w:pPr>
    <w:rPr>
      <w:rFonts w:ascii="Arial" w:hAnsi="Arial" w:eastAsia="Arial" w:cs="Arial"/>
    </w:rPr>
  </w:style>
  <w:style w:type="paragraph" w:styleId="Tunsted1" w:customStyle="1">
    <w:name w:val="Tučně střed 1"/>
    <w:basedOn w:val="Standard"/>
    <w:qFormat/>
    <w:pPr>
      <w:jc w:val="center"/>
    </w:pPr>
    <w:rPr>
      <w:rFonts w:ascii="Arial" w:hAnsi="Arial" w:eastAsia="Arial" w:cs="Arial"/>
      <w:b/>
      <w:bCs/>
      <w:sz w:val="28"/>
      <w:szCs w:val="28"/>
    </w:rPr>
  </w:style>
  <w:style w:type="paragraph" w:styleId="Obsahtabulky" w:customStyle="1">
    <w:name w:val="Obsah tabulky"/>
    <w:basedOn w:val="Normal"/>
    <w:qFormat/>
    <w:pPr>
      <w:suppressLineNumbers/>
    </w:pPr>
    <w:rPr/>
  </w:style>
  <w:style w:type="paragraph" w:styleId="Nadpistabulky" w:customStyle="1">
    <w:name w:val="Nadpis tabulky"/>
    <w:basedOn w:val="Obsahtabulky"/>
    <w:qFormat/>
    <w:pPr>
      <w:jc w:val="center"/>
    </w:pPr>
    <w:rPr>
      <w:b/>
      <w:bCs/>
    </w:rPr>
  </w:style>
  <w:style w:type="paragraph" w:styleId="Nzev">
    <w:name w:val="Title"/>
    <w:basedOn w:val="Normal"/>
    <w:link w:val="NzevChar"/>
    <w:qFormat/>
    <w:rsid w:val="0076108f"/>
    <w:pPr>
      <w:spacing w:before="240" w:after="60"/>
      <w:jc w:val="center"/>
      <w:outlineLvl w:val="0"/>
    </w:pPr>
    <w:rPr>
      <w:rFonts w:ascii="Arial" w:hAnsi="Arial" w:cs="Arial"/>
      <w:b/>
      <w:bCs/>
      <w:kern w:val="2"/>
      <w:sz w:val="32"/>
      <w:szCs w:val="32"/>
      <w:lang w:eastAsia="cs-CZ"/>
    </w:rPr>
  </w:style>
  <w:style w:type="paragraph" w:styleId="Wmmsonormal" w:customStyle="1">
    <w:name w:val="-wm-msonormal"/>
    <w:basedOn w:val="Normal"/>
    <w:qFormat/>
    <w:rsid w:val="00273c24"/>
    <w:pPr>
      <w:spacing w:beforeAutospacing="1" w:afterAutospacing="1"/>
    </w:pPr>
    <w:rPr>
      <w:lang w:eastAsia="cs-CZ"/>
    </w:rPr>
  </w:style>
  <w:style w:type="numbering" w:styleId="NoList" w:default="1">
    <w:name w:val="No List"/>
    <w:uiPriority w:val="99"/>
    <w:semiHidden/>
    <w:unhideWhenUsed/>
    <w:qFormat/>
  </w:style>
  <w:style w:type="numbering" w:styleId="WW8Num1" w:customStyle="1">
    <w:name w:val="WW8Num1"/>
    <w:qFormat/>
  </w:style>
  <w:style w:type="numbering" w:styleId="WW8Num2" w:customStyle="1">
    <w:name w:val="WW8Num2"/>
    <w:qFormat/>
  </w:style>
  <w:style w:type="numbering" w:styleId="WW8Num3" w:customStyle="1">
    <w:name w:val="WW8Num3"/>
    <w:qFormat/>
  </w:style>
  <w:style w:type="numbering" w:styleId="WW8Num4" w:customStyle="1">
    <w:name w:val="WW8Num4"/>
    <w:qFormat/>
  </w:style>
  <w:style w:type="numbering" w:styleId="WW8Num5" w:customStyle="1">
    <w:name w:val="WW8Num5"/>
    <w:qFormat/>
  </w:style>
  <w:style w:type="numbering" w:styleId="WW8Num6" w:customStyle="1">
    <w:name w:val="WW8Num6"/>
    <w:qFormat/>
  </w:style>
  <w:style w:type="numbering" w:styleId="WW8Num7" w:customStyle="1">
    <w:name w:val="WW8Num7"/>
    <w:qFormat/>
  </w:style>
  <w:style w:type="numbering" w:styleId="WW8Num8" w:customStyle="1">
    <w:name w:val="WW8Num8"/>
    <w:qFormat/>
  </w:style>
  <w:style w:type="numbering" w:styleId="WW8Num9" w:customStyle="1">
    <w:name w:val="WW8Num9"/>
    <w:qFormat/>
  </w:style>
  <w:style w:type="numbering" w:styleId="WW8Num10" w:customStyle="1">
    <w:name w:val="WW8Num10"/>
    <w:qFormat/>
  </w:style>
  <w:style w:type="table" w:default="1" w:styleId="Normlntabulka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fabrodekupv@ado.cz" TargetMode="External"/><Relationship Id="rId3" Type="http://schemas.openxmlformats.org/officeDocument/2006/relationships/hyperlink" Target="mailto:faotaslavice@ado.cz" TargetMode="External"/><Relationship Id="rId4" Type="http://schemas.openxmlformats.org/officeDocument/2006/relationships/hyperlink" Target="mailto:fazelecupv@ado.cz" TargetMode="Externa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0B8693-643D-40B1-99C2-39FD49ED2F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Application>LibreOffice/7.1.0.3$Windows_X86_64 LibreOffice_project/f6099ecf3d29644b5008cc8f48f42f4a40986e4c</Application>
  <AppVersion>15.0000</AppVersion>
  <Pages>1</Pages>
  <Words>286</Words>
  <Characters>2136</Characters>
  <CharactersWithSpaces>2409</CharactersWithSpaces>
  <Paragraphs>69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2026-09-17T15:37:00Z</dcterms:created>
  <dc:creator>Angel Judek</dc:creator>
  <dc:description/>
  <dc:language>cs-CZ</dc:language>
  <cp:lastModifiedBy/>
  <cp:lastPrinted>2026-09-12T12:02:00Z</cp:lastPrinted>
  <dcterms:modified xsi:type="dcterms:W3CDTF">2026-09-17T19:40:47Z</dcterms:modified>
  <cp:revision>5</cp:revision>
  <dc:subject/>
  <dc:title>TEXTY K ROZJÍMÁNÍ NA TENTO TÝDEN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